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396" w14:textId="77777777" w:rsidR="002C469B" w:rsidRPr="00277D31" w:rsidRDefault="002C469B" w:rsidP="00A725BF">
      <w:pPr>
        <w:rPr>
          <w:noProof/>
          <w:lang w:eastAsia="gl-ES"/>
        </w:rPr>
      </w:pPr>
    </w:p>
    <w:p w14:paraId="457A6791" w14:textId="059AE8BD" w:rsidR="00F51B9E" w:rsidRDefault="00F51B9E" w:rsidP="0081177D">
      <w:pPr>
        <w:jc w:val="right"/>
      </w:pPr>
    </w:p>
    <w:p w14:paraId="22DF5794" w14:textId="77777777" w:rsidR="007F7B19" w:rsidRDefault="007F7B19" w:rsidP="0081177D">
      <w:pPr>
        <w:jc w:val="right"/>
      </w:pPr>
    </w:p>
    <w:p w14:paraId="73D5ED78" w14:textId="59A22599" w:rsidR="00421BE1" w:rsidRPr="00DF3070" w:rsidRDefault="00DF3070" w:rsidP="00DF3070">
      <w:pPr>
        <w:rPr>
          <w:sz w:val="24"/>
          <w:szCs w:val="24"/>
        </w:rPr>
      </w:pPr>
      <w:r w:rsidRPr="00DF3070">
        <w:rPr>
          <w:b/>
          <w:color w:val="2C1C65"/>
          <w:sz w:val="24"/>
          <w:szCs w:val="24"/>
        </w:rPr>
        <w:t>SISTEMA DE GARANTÍA DE CALIDADE</w:t>
      </w:r>
      <w:r>
        <w:rPr>
          <w:b/>
          <w:color w:val="2C1C65"/>
          <w:sz w:val="24"/>
          <w:szCs w:val="24"/>
        </w:rPr>
        <w:t xml:space="preserve"> DOS CENTROS (GRAOS E MESTRADOS)</w:t>
      </w:r>
    </w:p>
    <w:p w14:paraId="55AD972F" w14:textId="1C1353B6" w:rsidR="00885884" w:rsidRPr="001D1A9B" w:rsidRDefault="00885884" w:rsidP="00A725BF"/>
    <w:p w14:paraId="4B6407DD" w14:textId="3E39F57E" w:rsidR="00442A24" w:rsidRPr="001D1A9B" w:rsidRDefault="00442A24" w:rsidP="00A725BF">
      <w:r w:rsidRPr="001D1A9B">
        <w:t>PROCEDEMENTO</w:t>
      </w:r>
    </w:p>
    <w:p w14:paraId="0E8CB693" w14:textId="77777777" w:rsidR="00727903" w:rsidRDefault="00C9730D" w:rsidP="00D752CE">
      <w:pPr>
        <w:tabs>
          <w:tab w:val="clear" w:pos="1276"/>
        </w:tabs>
        <w:spacing w:line="276" w:lineRule="auto"/>
        <w:ind w:right="0"/>
        <w:jc w:val="left"/>
        <w:rPr>
          <w:b/>
          <w:color w:val="2C1C65"/>
          <w:sz w:val="48"/>
          <w:szCs w:val="48"/>
        </w:rPr>
      </w:pPr>
      <w:r>
        <w:rPr>
          <w:b/>
          <w:color w:val="2C1C65"/>
          <w:sz w:val="48"/>
          <w:szCs w:val="48"/>
        </w:rPr>
        <w:t>Seguimento e Medición</w:t>
      </w:r>
    </w:p>
    <w:p w14:paraId="143492AD" w14:textId="20BD6002" w:rsidR="00442A24" w:rsidRPr="001D1A9B" w:rsidRDefault="00442A24" w:rsidP="005053B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 w:rsidRPr="001D1A9B">
        <w:t xml:space="preserve">CÓDIGO </w:t>
      </w:r>
      <w:r w:rsidR="00F7429E">
        <w:rPr>
          <w:color w:val="2C1C65"/>
          <w:sz w:val="28"/>
          <w:szCs w:val="28"/>
        </w:rPr>
        <w:t>D</w:t>
      </w:r>
      <w:r w:rsidR="00C9730D">
        <w:rPr>
          <w:color w:val="2C1C65"/>
          <w:sz w:val="28"/>
          <w:szCs w:val="28"/>
        </w:rPr>
        <w:t>E</w:t>
      </w:r>
      <w:r w:rsidR="00397035">
        <w:rPr>
          <w:color w:val="2C1C65"/>
          <w:sz w:val="28"/>
          <w:szCs w:val="28"/>
        </w:rPr>
        <w:t>-0</w:t>
      </w:r>
      <w:r w:rsidR="00C9730D">
        <w:rPr>
          <w:color w:val="2C1C65"/>
          <w:sz w:val="28"/>
          <w:szCs w:val="28"/>
        </w:rPr>
        <w:t>2</w:t>
      </w:r>
      <w:r w:rsidRPr="001D1A9B">
        <w:t xml:space="preserve">    ÍNDICE </w:t>
      </w:r>
      <w:r w:rsidR="00C9730D">
        <w:rPr>
          <w:color w:val="2C1C65"/>
          <w:sz w:val="28"/>
          <w:szCs w:val="28"/>
        </w:rPr>
        <w:t>05</w:t>
      </w:r>
    </w:p>
    <w:p w14:paraId="0078696B" w14:textId="4A4D3172" w:rsidR="005053B4" w:rsidRDefault="005053B4" w:rsidP="00A725BF"/>
    <w:p w14:paraId="0E6EC94B" w14:textId="77777777" w:rsidR="005053B4" w:rsidRPr="001D1A9B" w:rsidRDefault="005053B4" w:rsidP="00A725BF"/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1D1A9B" w14:paraId="71C79EFB" w14:textId="77777777" w:rsidTr="00DD2DFD">
        <w:trPr>
          <w:trHeight w:val="335"/>
        </w:trPr>
        <w:tc>
          <w:tcPr>
            <w:tcW w:w="2802" w:type="dxa"/>
            <w:shd w:val="clear" w:color="auto" w:fill="auto"/>
          </w:tcPr>
          <w:p w14:paraId="4F483FF2" w14:textId="071B6435" w:rsidR="00442A24" w:rsidRPr="001D1A9B" w:rsidRDefault="00885884" w:rsidP="00885884">
            <w:r>
              <w:t>ELABORACIÓN</w:t>
            </w:r>
          </w:p>
        </w:tc>
        <w:tc>
          <w:tcPr>
            <w:tcW w:w="330" w:type="dxa"/>
            <w:shd w:val="clear" w:color="auto" w:fill="auto"/>
          </w:tcPr>
          <w:p w14:paraId="21C9F7C4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5C32CD4E" w14:textId="77777777" w:rsidR="00442A24" w:rsidRPr="001D1A9B" w:rsidRDefault="00442A24" w:rsidP="002A5F20">
            <w:r w:rsidRPr="001D1A9B">
              <w:t>VALIDACIÓN</w:t>
            </w:r>
          </w:p>
        </w:tc>
        <w:tc>
          <w:tcPr>
            <w:tcW w:w="264" w:type="dxa"/>
            <w:shd w:val="clear" w:color="auto" w:fill="auto"/>
          </w:tcPr>
          <w:p w14:paraId="23FAFE88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6F036F09" w14:textId="77777777" w:rsidR="00442A24" w:rsidRPr="001D1A9B" w:rsidRDefault="00442A24" w:rsidP="002A5F20">
            <w:r w:rsidRPr="001D1A9B">
              <w:t>APROBACIÓN</w:t>
            </w:r>
          </w:p>
        </w:tc>
      </w:tr>
      <w:tr w:rsidR="00442A24" w:rsidRPr="001D1A9B" w14:paraId="55C68120" w14:textId="77777777" w:rsidTr="00DD2DFD">
        <w:trPr>
          <w:trHeight w:val="454"/>
        </w:trPr>
        <w:tc>
          <w:tcPr>
            <w:tcW w:w="2802" w:type="dxa"/>
            <w:shd w:val="clear" w:color="auto" w:fill="auto"/>
          </w:tcPr>
          <w:p w14:paraId="4CBCFE81" w14:textId="5E3CF502" w:rsidR="00094E2D" w:rsidRPr="00A40B51" w:rsidRDefault="00D84138" w:rsidP="00F003B9">
            <w:pPr>
              <w:jc w:val="left"/>
            </w:pPr>
            <w:r w:rsidRPr="00A40B51">
              <w:t>Área de Calidade</w:t>
            </w:r>
          </w:p>
          <w:p w14:paraId="122B06FC" w14:textId="6BAF680C" w:rsidR="00F003B9" w:rsidRPr="00A40B51" w:rsidRDefault="00F003B9" w:rsidP="00F003B9">
            <w:pPr>
              <w:jc w:val="left"/>
            </w:pPr>
          </w:p>
        </w:tc>
        <w:tc>
          <w:tcPr>
            <w:tcW w:w="330" w:type="dxa"/>
            <w:shd w:val="clear" w:color="auto" w:fill="auto"/>
          </w:tcPr>
          <w:p w14:paraId="17B7B882" w14:textId="77777777" w:rsidR="00442A24" w:rsidRPr="00A40B51" w:rsidRDefault="00442A24" w:rsidP="002A5F20"/>
        </w:tc>
        <w:tc>
          <w:tcPr>
            <w:tcW w:w="2802" w:type="dxa"/>
            <w:shd w:val="clear" w:color="auto" w:fill="auto"/>
          </w:tcPr>
          <w:p w14:paraId="3DEC6FC4" w14:textId="77777777" w:rsidR="00885884" w:rsidRPr="00A40B51" w:rsidRDefault="00885884" w:rsidP="00885884">
            <w:pPr>
              <w:spacing w:before="0" w:beforeAutospacing="0" w:after="0" w:afterAutospacing="0"/>
            </w:pPr>
            <w:r w:rsidRPr="00A40B51">
              <w:t>Comisión de Calidade</w:t>
            </w:r>
          </w:p>
          <w:p w14:paraId="46D81828" w14:textId="5FD2B1E4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64" w:type="dxa"/>
            <w:shd w:val="clear" w:color="auto" w:fill="auto"/>
          </w:tcPr>
          <w:p w14:paraId="6B239982" w14:textId="77777777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733" w:type="dxa"/>
            <w:shd w:val="clear" w:color="auto" w:fill="auto"/>
          </w:tcPr>
          <w:p w14:paraId="4FC50E68" w14:textId="734B2B9B" w:rsidR="00442A24" w:rsidRPr="00A40B51" w:rsidRDefault="00962555" w:rsidP="006F3494">
            <w:pPr>
              <w:spacing w:before="0" w:beforeAutospacing="0" w:after="0" w:afterAutospacing="0"/>
            </w:pPr>
            <w:r>
              <w:t xml:space="preserve">Xunta de </w:t>
            </w:r>
            <w:r w:rsidR="006F3494">
              <w:t>c</w:t>
            </w:r>
            <w:r>
              <w:t>entro</w:t>
            </w:r>
          </w:p>
        </w:tc>
      </w:tr>
      <w:tr w:rsidR="00442A24" w:rsidRPr="001D1A9B" w14:paraId="2EF8EEE2" w14:textId="77777777" w:rsidTr="00600B0D">
        <w:trPr>
          <w:trHeight w:hRule="exact" w:val="691"/>
        </w:trPr>
        <w:tc>
          <w:tcPr>
            <w:tcW w:w="2802" w:type="dxa"/>
            <w:shd w:val="clear" w:color="auto" w:fill="auto"/>
          </w:tcPr>
          <w:p w14:paraId="5CA9D5F1" w14:textId="77777777" w:rsidR="00442A24" w:rsidRDefault="00442A24" w:rsidP="00600B0D">
            <w:pPr>
              <w:spacing w:before="0" w:beforeAutospacing="0" w:after="0" w:afterAutospacing="0" w:line="240" w:lineRule="auto"/>
            </w:pPr>
            <w:r w:rsidRPr="001D1A9B">
              <w:t>D</w:t>
            </w:r>
            <w:r w:rsidR="00094E2D" w:rsidRPr="001D1A9B">
              <w:t>ata e sinatura</w:t>
            </w:r>
          </w:p>
          <w:p w14:paraId="3B547E32" w14:textId="5AF62638" w:rsidR="00600B0D" w:rsidRPr="001D1A9B" w:rsidRDefault="006E433F" w:rsidP="006E433F">
            <w:pPr>
              <w:spacing w:before="0" w:beforeAutospacing="0" w:after="0" w:afterAutospacing="0" w:line="240" w:lineRule="auto"/>
              <w:jc w:val="left"/>
            </w:pPr>
            <w:r>
              <w:t>02</w:t>
            </w:r>
            <w:r w:rsidR="005139FD">
              <w:t>/</w:t>
            </w:r>
            <w:r>
              <w:t>1</w:t>
            </w:r>
            <w:r w:rsidR="0067644F">
              <w:t>0</w:t>
            </w:r>
            <w:r w:rsidR="005139FD">
              <w:t>/202</w:t>
            </w:r>
            <w:r w:rsidR="00397035">
              <w:t>3</w:t>
            </w:r>
          </w:p>
        </w:tc>
        <w:tc>
          <w:tcPr>
            <w:tcW w:w="330" w:type="dxa"/>
            <w:shd w:val="clear" w:color="auto" w:fill="auto"/>
          </w:tcPr>
          <w:p w14:paraId="337A0846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6B9C438A" w14:textId="77777777" w:rsidR="00442A24" w:rsidRPr="001D1A9B" w:rsidRDefault="00094E2D" w:rsidP="002A5F20">
            <w:r w:rsidRPr="001D1A9B">
              <w:t>Data e sinatura</w:t>
            </w:r>
          </w:p>
        </w:tc>
        <w:tc>
          <w:tcPr>
            <w:tcW w:w="264" w:type="dxa"/>
            <w:shd w:val="clear" w:color="auto" w:fill="auto"/>
          </w:tcPr>
          <w:p w14:paraId="64D7E45D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4960BEE4" w14:textId="77777777" w:rsidR="00442A24" w:rsidRPr="001D1A9B" w:rsidRDefault="00094E2D" w:rsidP="002A5F20">
            <w:r w:rsidRPr="001D1A9B">
              <w:t xml:space="preserve">Data e sinatura </w:t>
            </w:r>
          </w:p>
          <w:p w14:paraId="1F881B61" w14:textId="77777777" w:rsidR="00442A24" w:rsidRPr="001D1A9B" w:rsidRDefault="00442A24" w:rsidP="002A5F20"/>
          <w:p w14:paraId="438F16F4" w14:textId="77777777" w:rsidR="00442A24" w:rsidRPr="001D1A9B" w:rsidRDefault="00442A24" w:rsidP="002A5F20"/>
          <w:p w14:paraId="637069C0" w14:textId="77777777" w:rsidR="00442A24" w:rsidRPr="001D1A9B" w:rsidRDefault="00442A24" w:rsidP="002A5F20"/>
          <w:p w14:paraId="6A95E628" w14:textId="77777777" w:rsidR="00442A24" w:rsidRPr="001D1A9B" w:rsidRDefault="00442A24" w:rsidP="002A5F20"/>
          <w:p w14:paraId="13AB6C98" w14:textId="77777777" w:rsidR="00442A24" w:rsidRPr="001D1A9B" w:rsidRDefault="00442A24" w:rsidP="002A5F20"/>
          <w:p w14:paraId="3271B173" w14:textId="77777777" w:rsidR="00442A24" w:rsidRPr="001D1A9B" w:rsidRDefault="00442A24" w:rsidP="002A5F20">
            <w:proofErr w:type="spellStart"/>
            <w:r w:rsidRPr="001D1A9B">
              <w:t>fffffff</w:t>
            </w:r>
            <w:proofErr w:type="spellEnd"/>
          </w:p>
          <w:p w14:paraId="4EB16563" w14:textId="77777777" w:rsidR="00442A24" w:rsidRPr="001D1A9B" w:rsidRDefault="00442A24" w:rsidP="002A5F20"/>
          <w:p w14:paraId="068B744A" w14:textId="77777777" w:rsidR="00442A24" w:rsidRPr="001D1A9B" w:rsidRDefault="00442A24" w:rsidP="002A5F20"/>
        </w:tc>
      </w:tr>
    </w:tbl>
    <w:p w14:paraId="182BF4D2" w14:textId="77777777" w:rsidR="00442A24" w:rsidRPr="001D1A9B" w:rsidRDefault="00442A24" w:rsidP="00A725BF">
      <w:pPr>
        <w:sectPr w:rsidR="00442A24" w:rsidRPr="001D1A9B" w:rsidSect="00F51B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851" w:left="1560" w:header="708" w:footer="0" w:gutter="0"/>
          <w:cols w:space="708"/>
          <w:docGrid w:linePitch="360"/>
        </w:sectPr>
      </w:pPr>
    </w:p>
    <w:p w14:paraId="695BCF63" w14:textId="77777777" w:rsidR="00442A24" w:rsidRPr="00686C56" w:rsidRDefault="00442A24" w:rsidP="00F51B9E">
      <w:pPr>
        <w:pStyle w:val="Ttulo2"/>
        <w:rPr>
          <w:szCs w:val="28"/>
        </w:rPr>
      </w:pPr>
      <w:r w:rsidRPr="00F51B9E">
        <w:lastRenderedPageBreak/>
        <w:t>Proceso</w:t>
      </w:r>
    </w:p>
    <w:p w14:paraId="02300487" w14:textId="092EAB40" w:rsidR="00E05D14" w:rsidRDefault="00C9730D" w:rsidP="00A725BF">
      <w:r>
        <w:t>Dirección Estratéxica</w:t>
      </w:r>
      <w:r w:rsidR="00AB641A">
        <w:t>.</w:t>
      </w:r>
    </w:p>
    <w:p w14:paraId="723BE3F0" w14:textId="77777777" w:rsidR="00125EA5" w:rsidRPr="001D1A9B" w:rsidRDefault="00125EA5" w:rsidP="00A725BF">
      <w:pPr>
        <w:rPr>
          <w:rFonts w:cs="Times New Roman"/>
        </w:rPr>
      </w:pPr>
    </w:p>
    <w:p w14:paraId="7D57D96A" w14:textId="77777777" w:rsidR="00442A24" w:rsidRPr="00F51B9E" w:rsidRDefault="00442A24" w:rsidP="00F51B9E">
      <w:pPr>
        <w:pStyle w:val="Ttulo2"/>
      </w:pPr>
      <w:r w:rsidRPr="00F51B9E">
        <w:t>Histórico de evolucións</w:t>
      </w:r>
    </w:p>
    <w:tbl>
      <w:tblPr>
        <w:tblStyle w:val="Tablaconcuadrcula"/>
        <w:tblW w:w="95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9"/>
        <w:gridCol w:w="1459"/>
        <w:gridCol w:w="25"/>
        <w:gridCol w:w="1918"/>
        <w:gridCol w:w="5069"/>
        <w:gridCol w:w="16"/>
      </w:tblGrid>
      <w:tr w:rsidR="00442A24" w:rsidRPr="001D1A9B" w14:paraId="49872F43" w14:textId="77777777" w:rsidTr="00F7429E">
        <w:tc>
          <w:tcPr>
            <w:tcW w:w="1007" w:type="dxa"/>
            <w:shd w:val="clear" w:color="auto" w:fill="FFFFFF" w:themeFill="background1"/>
            <w:vAlign w:val="center"/>
          </w:tcPr>
          <w:p w14:paraId="2E3CABDD" w14:textId="77777777" w:rsidR="00442A24" w:rsidRPr="001D1A9B" w:rsidRDefault="00442A24" w:rsidP="00F7429E">
            <w:pPr>
              <w:spacing w:before="0" w:beforeAutospacing="0" w:after="120" w:afterAutospacing="0" w:line="240" w:lineRule="auto"/>
            </w:pPr>
            <w:r w:rsidRPr="001D1A9B">
              <w:t>ÍNDICE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14:paraId="689A0B49" w14:textId="77777777" w:rsidR="00442A24" w:rsidRPr="001D1A9B" w:rsidRDefault="00442A24" w:rsidP="00F7429E">
            <w:pPr>
              <w:spacing w:before="0" w:beforeAutospacing="0" w:after="120" w:afterAutospacing="0" w:line="240" w:lineRule="auto"/>
            </w:pPr>
            <w:r w:rsidRPr="001D1A9B">
              <w:t>DATA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center"/>
          </w:tcPr>
          <w:p w14:paraId="78AFCCBA" w14:textId="1086973F" w:rsidR="00442A24" w:rsidRPr="001D1A9B" w:rsidRDefault="00885884" w:rsidP="00F7429E">
            <w:pPr>
              <w:spacing w:before="0" w:beforeAutospacing="0" w:after="120" w:afterAutospacing="0" w:line="240" w:lineRule="auto"/>
            </w:pPr>
            <w:r>
              <w:t>ELABORACIÓN</w:t>
            </w:r>
          </w:p>
        </w:tc>
        <w:tc>
          <w:tcPr>
            <w:tcW w:w="5085" w:type="dxa"/>
            <w:gridSpan w:val="2"/>
            <w:shd w:val="clear" w:color="auto" w:fill="FFFFFF" w:themeFill="background1"/>
            <w:vAlign w:val="center"/>
          </w:tcPr>
          <w:p w14:paraId="0B4DFA47" w14:textId="77777777" w:rsidR="00442A24" w:rsidRPr="001D1A9B" w:rsidRDefault="00442A24" w:rsidP="00F7429E">
            <w:pPr>
              <w:spacing w:before="0" w:beforeAutospacing="0" w:after="120" w:afterAutospacing="0" w:line="240" w:lineRule="auto"/>
              <w:ind w:right="0"/>
            </w:pPr>
            <w:r w:rsidRPr="001D1A9B">
              <w:t>MOTIVO DAS PRINCIPAIS MODIFICACIÓNS</w:t>
            </w:r>
          </w:p>
        </w:tc>
      </w:tr>
      <w:tr w:rsidR="00ED02A3" w:rsidRPr="001D1A9B" w14:paraId="02AD11EB" w14:textId="77777777" w:rsidTr="00F7429E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0BAE2" w14:textId="74E307AF" w:rsidR="00ED02A3" w:rsidRPr="001A25AC" w:rsidRDefault="00ED02A3" w:rsidP="009B5BD5">
            <w:pPr>
              <w:spacing w:before="0" w:beforeAutospacing="0" w:after="12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E42D2" w14:textId="67E9EFD3" w:rsidR="00ED02A3" w:rsidRDefault="00ED02A3" w:rsidP="0067644F">
            <w:pPr>
              <w:spacing w:before="0" w:beforeAutospacing="0" w:after="12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66082" w14:textId="62592CEA" w:rsidR="00ED02A3" w:rsidRPr="00885884" w:rsidRDefault="00ED02A3" w:rsidP="00F7429E">
            <w:pPr>
              <w:spacing w:before="0" w:beforeAutospacing="0" w:after="12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13C8F" w14:textId="00B61134" w:rsidR="00ED02A3" w:rsidRPr="001A25AC" w:rsidRDefault="00C9730D" w:rsidP="00C9730D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 w:rsidRPr="00C9730D">
              <w:rPr>
                <w:sz w:val="20"/>
                <w:szCs w:val="20"/>
              </w:rPr>
              <w:t>Creación do procedemento PC-12 (documentación marco) « Análise e medición dos resultados académicos » do SGIC dos centros.</w:t>
            </w:r>
          </w:p>
        </w:tc>
      </w:tr>
      <w:tr w:rsidR="00885884" w:rsidRPr="001D1A9B" w14:paraId="63A6BE66" w14:textId="77777777" w:rsidTr="00F7429E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D0364" w14:textId="2C0A7D5A" w:rsidR="00885884" w:rsidRPr="001D1A9B" w:rsidRDefault="00ED02A3" w:rsidP="009B5BD5">
            <w:pPr>
              <w:spacing w:before="0" w:beforeAutospacing="0" w:after="120" w:afterAutospacing="0" w:line="240" w:lineRule="auto"/>
              <w:jc w:val="center"/>
            </w:pPr>
            <w:r>
              <w:rPr>
                <w:sz w:val="20"/>
                <w:szCs w:val="20"/>
              </w:rPr>
              <w:t>01-0</w:t>
            </w:r>
            <w:r w:rsidR="00962555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FC4D" w14:textId="1F23172F" w:rsidR="00885884" w:rsidRPr="001D1A9B" w:rsidRDefault="004F7873" w:rsidP="00F7429E">
            <w:pPr>
              <w:spacing w:before="0" w:beforeAutospacing="0" w:after="120" w:afterAutospacing="0" w:line="240" w:lineRule="auto"/>
            </w:pPr>
            <w:r>
              <w:rPr>
                <w:sz w:val="20"/>
                <w:szCs w:val="20"/>
              </w:rPr>
              <w:t>2008-201</w:t>
            </w:r>
            <w:r w:rsidR="00397035">
              <w:rPr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7022C" w14:textId="0A8848CD" w:rsidR="00885884" w:rsidRPr="001D1A9B" w:rsidRDefault="004F7873" w:rsidP="00F7429E">
            <w:pPr>
              <w:spacing w:before="0" w:beforeAutospacing="0" w:after="120" w:afterAutospacing="0" w:line="240" w:lineRule="auto"/>
              <w:jc w:val="left"/>
            </w:pPr>
            <w:r>
              <w:rPr>
                <w:sz w:val="20"/>
                <w:szCs w:val="20"/>
              </w:rPr>
              <w:t>Comisións de calidade dos centros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B108C" w14:textId="5B5F8F45" w:rsidR="00885884" w:rsidRPr="001D1A9B" w:rsidRDefault="00C9730D" w:rsidP="007F7BB7">
            <w:pPr>
              <w:spacing w:before="0" w:beforeAutospacing="0" w:after="120" w:afterAutospacing="0" w:line="240" w:lineRule="auto"/>
              <w:ind w:right="0"/>
            </w:pPr>
            <w:r w:rsidRPr="00C9730D">
              <w:rPr>
                <w:sz w:val="20"/>
                <w:szCs w:val="20"/>
              </w:rPr>
              <w:t>Intervalo de modificacións realizadas polos centros, no ámbito dos seus SGIC, baseadas fundamentalmente nas recomendacións establecidas nos informes de avaliación dos sistemas de calidade remitidos desde a ACSUG.</w:t>
            </w:r>
          </w:p>
        </w:tc>
      </w:tr>
      <w:tr w:rsidR="00F7429E" w:rsidRPr="00F7429E" w14:paraId="654387A0" w14:textId="77777777" w:rsidTr="00F7429E">
        <w:trPr>
          <w:gridAfter w:val="1"/>
          <w:wAfter w:w="16" w:type="dxa"/>
          <w:trHeight w:val="1589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32C58" w14:textId="2609F2BA" w:rsidR="00F7429E" w:rsidRPr="00211A2C" w:rsidRDefault="00F7429E" w:rsidP="009B5BD5">
            <w:pPr>
              <w:spacing w:before="0" w:beforeAutospacing="0" w:after="120" w:afterAutospacing="0" w:line="240" w:lineRule="auto"/>
              <w:jc w:val="center"/>
              <w:rPr>
                <w:sz w:val="20"/>
                <w:szCs w:val="20"/>
              </w:rPr>
            </w:pPr>
            <w:r w:rsidRPr="00F7429E"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8E4EA" w14:textId="3D14A119" w:rsidR="00F7429E" w:rsidRPr="00211A2C" w:rsidRDefault="00C9730D" w:rsidP="00F7429E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 w:rsidRPr="00C9730D">
              <w:rPr>
                <w:sz w:val="20"/>
                <w:szCs w:val="20"/>
              </w:rPr>
              <w:t>03/11/2014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2D09B" w14:textId="77777777" w:rsidR="00F7429E" w:rsidRDefault="00F7429E" w:rsidP="00876862">
            <w:pPr>
              <w:spacing w:before="0" w:beforeAutospacing="0" w:after="120" w:afterAutospacing="0" w:line="240" w:lineRule="auto"/>
              <w:ind w:right="30"/>
              <w:jc w:val="left"/>
              <w:rPr>
                <w:sz w:val="20"/>
                <w:szCs w:val="20"/>
              </w:rPr>
            </w:pPr>
            <w:r w:rsidRPr="00F7429E">
              <w:rPr>
                <w:sz w:val="20"/>
                <w:szCs w:val="20"/>
              </w:rPr>
              <w:t>Raquel Gandón e José Miguel Dorribo</w:t>
            </w:r>
          </w:p>
          <w:p w14:paraId="07E2C0A6" w14:textId="5F52F9F6" w:rsidR="00F7429E" w:rsidRPr="00211A2C" w:rsidRDefault="00F7429E" w:rsidP="00876862">
            <w:pPr>
              <w:spacing w:before="0" w:beforeAutospacing="0" w:after="120" w:afterAutospacing="0" w:line="240" w:lineRule="auto"/>
              <w:ind w:right="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(Área de Apoio á Docencia e Calidade)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FDA5E" w14:textId="77777777" w:rsidR="00C9730D" w:rsidRPr="00C9730D" w:rsidRDefault="00C9730D" w:rsidP="007F7BB7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 w:rsidRPr="00C9730D">
              <w:rPr>
                <w:sz w:val="20"/>
                <w:szCs w:val="20"/>
              </w:rPr>
              <w:t>Evolución completa do procedemento: nova codificación, trama de redacción e estrutura; novos contidos en relación co seguimento e medición dos procesos e da estratexia.</w:t>
            </w:r>
          </w:p>
          <w:p w14:paraId="7D9910B1" w14:textId="77777777" w:rsidR="00C9730D" w:rsidRPr="00C9730D" w:rsidRDefault="00C9730D" w:rsidP="007F7BB7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 w:rsidRPr="00C9730D">
              <w:rPr>
                <w:sz w:val="20"/>
                <w:szCs w:val="20"/>
              </w:rPr>
              <w:t>Integra actividades relacionadas co seguimento e medición dos resultados dos procesos e programas do sistema de xestión de calidade no ámbito de xestión.</w:t>
            </w:r>
          </w:p>
          <w:p w14:paraId="611EAA0F" w14:textId="77777777" w:rsidR="00C9730D" w:rsidRPr="00C9730D" w:rsidRDefault="00C9730D" w:rsidP="007F7BB7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 w:rsidRPr="00C9730D">
              <w:rPr>
                <w:sz w:val="20"/>
                <w:szCs w:val="20"/>
              </w:rPr>
              <w:t>Modificación do título e do código: pasa de PC-12 a DE-02 P1 «Seguimento e medición».</w:t>
            </w:r>
          </w:p>
          <w:p w14:paraId="21055967" w14:textId="448370F2" w:rsidR="00F7429E" w:rsidRPr="00332699" w:rsidRDefault="00C9730D" w:rsidP="007F7BB7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 w:rsidRPr="00C9730D">
              <w:rPr>
                <w:sz w:val="20"/>
                <w:szCs w:val="20"/>
              </w:rPr>
              <w:t>Consideración dos informes finais da auditoría de certificación da implantación do sistema de garantía de calidade da convocatoria 2013/2014 no relativo á definición e seguimento dos obxectivos de calidade dos centros.</w:t>
            </w:r>
          </w:p>
        </w:tc>
      </w:tr>
      <w:tr w:rsidR="00962555" w:rsidRPr="001D1A9B" w14:paraId="11609ABB" w14:textId="77777777" w:rsidTr="00957C9C">
        <w:trPr>
          <w:gridAfter w:val="1"/>
          <w:wAfter w:w="16" w:type="dxa"/>
          <w:trHeight w:val="835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28857" w14:textId="7D08DB06" w:rsidR="00962555" w:rsidRDefault="00F7429E" w:rsidP="00C9730D">
            <w:pPr>
              <w:spacing w:before="0" w:beforeAutospacing="0" w:after="12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9730D">
              <w:rPr>
                <w:sz w:val="20"/>
                <w:szCs w:val="20"/>
              </w:rPr>
              <w:t>5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5538A" w14:textId="2C0C1B6B" w:rsidR="00962555" w:rsidRPr="00211A2C" w:rsidRDefault="006E433F" w:rsidP="006E433F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67644F">
              <w:rPr>
                <w:sz w:val="20"/>
                <w:szCs w:val="20"/>
              </w:rPr>
              <w:t>0</w:t>
            </w:r>
            <w:r w:rsidR="002766B9">
              <w:rPr>
                <w:sz w:val="20"/>
                <w:szCs w:val="20"/>
              </w:rPr>
              <w:t>/</w:t>
            </w:r>
            <w:r w:rsidR="00112B99">
              <w:rPr>
                <w:sz w:val="20"/>
                <w:szCs w:val="20"/>
              </w:rPr>
              <w:t>202</w:t>
            </w:r>
            <w:r w:rsidR="00D95060"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981F" w14:textId="290298DC" w:rsidR="00962555" w:rsidRDefault="00962555" w:rsidP="00F7429E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29F92" w14:textId="6E44BB00" w:rsidR="00A922CA" w:rsidRPr="00962555" w:rsidRDefault="00A922CA" w:rsidP="00876862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Actualización do </w:t>
            </w:r>
            <w:r w:rsidR="00CB5B88">
              <w:rPr>
                <w:sz w:val="20"/>
                <w:szCs w:val="20"/>
              </w:rPr>
              <w:t>procedemento</w:t>
            </w:r>
            <w:r w:rsidR="007F7BB7">
              <w:rPr>
                <w:sz w:val="20"/>
                <w:szCs w:val="20"/>
              </w:rPr>
              <w:t xml:space="preserve"> e do rexistro asociado, para dar resposta </w:t>
            </w:r>
            <w:r w:rsidR="00876862">
              <w:rPr>
                <w:sz w:val="20"/>
                <w:szCs w:val="20"/>
              </w:rPr>
              <w:t>á</w:t>
            </w:r>
            <w:r w:rsidR="007F7BB7">
              <w:rPr>
                <w:sz w:val="20"/>
                <w:szCs w:val="20"/>
              </w:rPr>
              <w:t xml:space="preserve"> nova normativa</w:t>
            </w:r>
          </w:p>
        </w:tc>
      </w:tr>
    </w:tbl>
    <w:p w14:paraId="54BD0DBE" w14:textId="77777777" w:rsidR="005F1ED8" w:rsidRDefault="005F1ED8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rFonts w:eastAsiaTheme="majorEastAsia" w:cstheme="majorBidi"/>
          <w:bCs/>
          <w:color w:val="2C1C65"/>
          <w:sz w:val="28"/>
          <w:szCs w:val="26"/>
        </w:rPr>
      </w:pPr>
      <w:r>
        <w:br w:type="page"/>
      </w:r>
    </w:p>
    <w:p w14:paraId="496AE43F" w14:textId="7CC961E2" w:rsidR="00442A24" w:rsidRPr="001D1A9B" w:rsidRDefault="00442A24" w:rsidP="002A5F20">
      <w:pPr>
        <w:pStyle w:val="Ttulo2"/>
      </w:pPr>
      <w:r w:rsidRPr="001D1A9B"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14:paraId="24C30F11" w14:textId="77777777" w:rsidR="00442A24" w:rsidRPr="001D1A9B" w:rsidRDefault="00442A24" w:rsidP="00A725BF">
          <w:pPr>
            <w:pStyle w:val="TtuloTDC"/>
          </w:pPr>
        </w:p>
        <w:p w14:paraId="7B86AF15" w14:textId="6D2CA3F0" w:rsidR="009373E1" w:rsidRPr="0067644F" w:rsidRDefault="00442A24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r w:rsidRPr="001D1A9B">
            <w:fldChar w:fldCharType="begin"/>
          </w:r>
          <w:r w:rsidRPr="001D1A9B">
            <w:instrText xml:space="preserve"> TOC \o "1-1" \h \z \t "Estilo_Documento SC;1" </w:instrText>
          </w:r>
          <w:r w:rsidRPr="001D1A9B">
            <w:fldChar w:fldCharType="separate"/>
          </w:r>
          <w:hyperlink w:anchor="_Toc9497076" w:history="1">
            <w:r w:rsidR="009373E1" w:rsidRPr="0067644F">
              <w:rPr>
                <w:rStyle w:val="Hipervnculo"/>
                <w:b w:val="0"/>
                <w:noProof/>
              </w:rPr>
              <w:t>I O</w:t>
            </w:r>
            <w:r w:rsidR="004C31DD" w:rsidRPr="0067644F">
              <w:rPr>
                <w:rStyle w:val="Hipervnculo"/>
                <w:b w:val="0"/>
                <w:noProof/>
              </w:rPr>
              <w:t>bxecto</w:t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67644F">
              <w:rPr>
                <w:b w:val="0"/>
                <w:noProof/>
                <w:webHidden/>
              </w:rPr>
              <w:tab/>
            </w:r>
            <w:r w:rsidR="004C31DD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fldChar w:fldCharType="begin"/>
            </w:r>
            <w:r w:rsidR="009373E1" w:rsidRPr="0067644F">
              <w:rPr>
                <w:b w:val="0"/>
                <w:noProof/>
                <w:webHidden/>
              </w:rPr>
              <w:instrText xml:space="preserve"> PAGEREF _Toc9497076 \h </w:instrText>
            </w:r>
            <w:r w:rsidR="009373E1" w:rsidRPr="0067644F">
              <w:rPr>
                <w:b w:val="0"/>
                <w:noProof/>
                <w:webHidden/>
              </w:rPr>
            </w:r>
            <w:r w:rsidR="009373E1" w:rsidRPr="0067644F">
              <w:rPr>
                <w:b w:val="0"/>
                <w:noProof/>
                <w:webHidden/>
              </w:rPr>
              <w:fldChar w:fldCharType="separate"/>
            </w:r>
            <w:r w:rsidR="00957C9C" w:rsidRPr="0067644F">
              <w:rPr>
                <w:b w:val="0"/>
                <w:noProof/>
                <w:webHidden/>
              </w:rPr>
              <w:t>4</w:t>
            </w:r>
            <w:r w:rsidR="009373E1" w:rsidRPr="0067644F">
              <w:rPr>
                <w:b w:val="0"/>
                <w:noProof/>
                <w:webHidden/>
              </w:rPr>
              <w:fldChar w:fldCharType="end"/>
            </w:r>
          </w:hyperlink>
        </w:p>
        <w:p w14:paraId="78F7B9BA" w14:textId="27AF6D45" w:rsidR="009373E1" w:rsidRPr="0067644F" w:rsidRDefault="0094525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7" w:history="1">
            <w:r w:rsidR="009373E1" w:rsidRPr="0067644F">
              <w:rPr>
                <w:rStyle w:val="Hipervnculo"/>
                <w:b w:val="0"/>
                <w:noProof/>
              </w:rPr>
              <w:t>II A</w:t>
            </w:r>
            <w:r w:rsidR="004C31DD" w:rsidRPr="0067644F">
              <w:rPr>
                <w:rStyle w:val="Hipervnculo"/>
                <w:b w:val="0"/>
                <w:noProof/>
              </w:rPr>
              <w:t>lcance</w:t>
            </w:r>
            <w:r w:rsidR="009373E1" w:rsidRPr="0067644F">
              <w:rPr>
                <w:rStyle w:val="Hipervnculo"/>
                <w:b w:val="0"/>
                <w:noProof/>
              </w:rPr>
              <w:t xml:space="preserve"> </w:t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4C31DD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fldChar w:fldCharType="begin"/>
            </w:r>
            <w:r w:rsidR="009373E1" w:rsidRPr="0067644F">
              <w:rPr>
                <w:b w:val="0"/>
                <w:noProof/>
                <w:webHidden/>
              </w:rPr>
              <w:instrText xml:space="preserve"> PAGEREF _Toc9497077 \h </w:instrText>
            </w:r>
            <w:r w:rsidR="009373E1" w:rsidRPr="0067644F">
              <w:rPr>
                <w:b w:val="0"/>
                <w:noProof/>
                <w:webHidden/>
              </w:rPr>
            </w:r>
            <w:r w:rsidR="009373E1" w:rsidRPr="0067644F">
              <w:rPr>
                <w:b w:val="0"/>
                <w:noProof/>
                <w:webHidden/>
              </w:rPr>
              <w:fldChar w:fldCharType="separate"/>
            </w:r>
            <w:r w:rsidR="00957C9C" w:rsidRPr="0067644F">
              <w:rPr>
                <w:b w:val="0"/>
                <w:noProof/>
                <w:webHidden/>
              </w:rPr>
              <w:t>4</w:t>
            </w:r>
            <w:r w:rsidR="009373E1" w:rsidRPr="0067644F">
              <w:rPr>
                <w:b w:val="0"/>
                <w:noProof/>
                <w:webHidden/>
              </w:rPr>
              <w:fldChar w:fldCharType="end"/>
            </w:r>
          </w:hyperlink>
        </w:p>
        <w:p w14:paraId="529D1393" w14:textId="5667218C" w:rsidR="009373E1" w:rsidRPr="0067644F" w:rsidRDefault="0094525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8" w:history="1">
            <w:r w:rsidR="009373E1" w:rsidRPr="0067644F">
              <w:rPr>
                <w:rStyle w:val="Hipervnculo"/>
                <w:b w:val="0"/>
                <w:noProof/>
              </w:rPr>
              <w:t>III R</w:t>
            </w:r>
            <w:r w:rsidR="004C31DD" w:rsidRPr="0067644F">
              <w:rPr>
                <w:rStyle w:val="Hipervnculo"/>
                <w:b w:val="0"/>
                <w:noProof/>
              </w:rPr>
              <w:t>eferencias</w:t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ED4AAE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fldChar w:fldCharType="begin"/>
            </w:r>
            <w:r w:rsidR="009373E1" w:rsidRPr="0067644F">
              <w:rPr>
                <w:b w:val="0"/>
                <w:noProof/>
                <w:webHidden/>
              </w:rPr>
              <w:instrText xml:space="preserve"> PAGEREF _Toc9497078 \h </w:instrText>
            </w:r>
            <w:r w:rsidR="009373E1" w:rsidRPr="0067644F">
              <w:rPr>
                <w:b w:val="0"/>
                <w:noProof/>
                <w:webHidden/>
              </w:rPr>
            </w:r>
            <w:r w:rsidR="009373E1" w:rsidRPr="0067644F">
              <w:rPr>
                <w:b w:val="0"/>
                <w:noProof/>
                <w:webHidden/>
              </w:rPr>
              <w:fldChar w:fldCharType="separate"/>
            </w:r>
            <w:r w:rsidR="00957C9C" w:rsidRPr="0067644F">
              <w:rPr>
                <w:b w:val="0"/>
                <w:noProof/>
                <w:webHidden/>
              </w:rPr>
              <w:t>4</w:t>
            </w:r>
            <w:r w:rsidR="009373E1" w:rsidRPr="0067644F">
              <w:rPr>
                <w:b w:val="0"/>
                <w:noProof/>
                <w:webHidden/>
              </w:rPr>
              <w:fldChar w:fldCharType="end"/>
            </w:r>
          </w:hyperlink>
        </w:p>
        <w:p w14:paraId="6F04C3BE" w14:textId="663EC164" w:rsidR="009373E1" w:rsidRPr="0067644F" w:rsidRDefault="0094525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9" w:history="1">
            <w:r w:rsidR="009373E1" w:rsidRPr="0067644F">
              <w:rPr>
                <w:rStyle w:val="Hipervnculo"/>
                <w:b w:val="0"/>
                <w:noProof/>
              </w:rPr>
              <w:t>IV D</w:t>
            </w:r>
            <w:r w:rsidR="004C31DD" w:rsidRPr="0067644F">
              <w:rPr>
                <w:rStyle w:val="Hipervnculo"/>
                <w:b w:val="0"/>
                <w:noProof/>
              </w:rPr>
              <w:t>esenvolvemento</w:t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4C31DD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fldChar w:fldCharType="begin"/>
            </w:r>
            <w:r w:rsidR="009373E1" w:rsidRPr="0067644F">
              <w:rPr>
                <w:b w:val="0"/>
                <w:noProof/>
                <w:webHidden/>
              </w:rPr>
              <w:instrText xml:space="preserve"> PAGEREF _Toc9497079 \h </w:instrText>
            </w:r>
            <w:r w:rsidR="009373E1" w:rsidRPr="0067644F">
              <w:rPr>
                <w:b w:val="0"/>
                <w:noProof/>
                <w:webHidden/>
              </w:rPr>
            </w:r>
            <w:r w:rsidR="009373E1" w:rsidRPr="0067644F">
              <w:rPr>
                <w:b w:val="0"/>
                <w:noProof/>
                <w:webHidden/>
              </w:rPr>
              <w:fldChar w:fldCharType="separate"/>
            </w:r>
            <w:r w:rsidR="00957C9C" w:rsidRPr="0067644F">
              <w:rPr>
                <w:b w:val="0"/>
                <w:noProof/>
                <w:webHidden/>
              </w:rPr>
              <w:t>9</w:t>
            </w:r>
            <w:r w:rsidR="009373E1" w:rsidRPr="0067644F">
              <w:rPr>
                <w:b w:val="0"/>
                <w:noProof/>
                <w:webHidden/>
              </w:rPr>
              <w:fldChar w:fldCharType="end"/>
            </w:r>
          </w:hyperlink>
        </w:p>
        <w:p w14:paraId="24D64BF5" w14:textId="668A2A4F" w:rsidR="009373E1" w:rsidRDefault="0094525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80" w:history="1">
            <w:r w:rsidR="009373E1" w:rsidRPr="0067644F">
              <w:rPr>
                <w:rStyle w:val="Hipervnculo"/>
                <w:b w:val="0"/>
                <w:noProof/>
              </w:rPr>
              <w:t>V A</w:t>
            </w:r>
            <w:r w:rsidR="004C31DD" w:rsidRPr="0067644F">
              <w:rPr>
                <w:rStyle w:val="Hipervnculo"/>
                <w:b w:val="0"/>
                <w:noProof/>
              </w:rPr>
              <w:t>nexos</w:t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rStyle w:val="Hipervnculo"/>
                <w:b w:val="0"/>
                <w:noProof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tab/>
            </w:r>
            <w:r w:rsidR="009373E1" w:rsidRPr="0067644F">
              <w:rPr>
                <w:b w:val="0"/>
                <w:noProof/>
                <w:webHidden/>
              </w:rPr>
              <w:fldChar w:fldCharType="begin"/>
            </w:r>
            <w:r w:rsidR="009373E1" w:rsidRPr="0067644F">
              <w:rPr>
                <w:b w:val="0"/>
                <w:noProof/>
                <w:webHidden/>
              </w:rPr>
              <w:instrText xml:space="preserve"> PAGEREF _Toc9497080 \h </w:instrText>
            </w:r>
            <w:r w:rsidR="009373E1" w:rsidRPr="0067644F">
              <w:rPr>
                <w:b w:val="0"/>
                <w:noProof/>
                <w:webHidden/>
              </w:rPr>
            </w:r>
            <w:r w:rsidR="009373E1" w:rsidRPr="0067644F">
              <w:rPr>
                <w:b w:val="0"/>
                <w:noProof/>
                <w:webHidden/>
              </w:rPr>
              <w:fldChar w:fldCharType="separate"/>
            </w:r>
            <w:r w:rsidR="00957C9C" w:rsidRPr="0067644F">
              <w:rPr>
                <w:b w:val="0"/>
                <w:noProof/>
                <w:webHidden/>
              </w:rPr>
              <w:t>17</w:t>
            </w:r>
            <w:r w:rsidR="009373E1" w:rsidRPr="0067644F">
              <w:rPr>
                <w:b w:val="0"/>
                <w:noProof/>
                <w:webHidden/>
              </w:rPr>
              <w:fldChar w:fldCharType="end"/>
            </w:r>
          </w:hyperlink>
        </w:p>
        <w:p w14:paraId="7E894820" w14:textId="082A9CD1" w:rsidR="00FB06A4" w:rsidRPr="001D1A9B" w:rsidRDefault="00442A24" w:rsidP="00A725BF">
          <w:r w:rsidRPr="001D1A9B">
            <w:fldChar w:fldCharType="end"/>
          </w:r>
        </w:p>
      </w:sdtContent>
    </w:sdt>
    <w:p w14:paraId="7F806BBA" w14:textId="3D6E0EEB" w:rsidR="00957C9C" w:rsidRDefault="00957C9C" w:rsidP="002A5F20">
      <w:pPr>
        <w:pStyle w:val="Ttulo1"/>
      </w:pPr>
    </w:p>
    <w:p w14:paraId="542FA9C3" w14:textId="77777777" w:rsidR="00957C9C" w:rsidRPr="00957C9C" w:rsidRDefault="00957C9C" w:rsidP="00957C9C"/>
    <w:p w14:paraId="19491481" w14:textId="77777777" w:rsidR="00957C9C" w:rsidRPr="00957C9C" w:rsidRDefault="00957C9C" w:rsidP="00957C9C"/>
    <w:p w14:paraId="742513D7" w14:textId="77777777" w:rsidR="00957C9C" w:rsidRPr="00957C9C" w:rsidRDefault="00957C9C" w:rsidP="00957C9C"/>
    <w:p w14:paraId="6B6988EE" w14:textId="77777777" w:rsidR="00957C9C" w:rsidRPr="00957C9C" w:rsidRDefault="00957C9C" w:rsidP="00957C9C"/>
    <w:p w14:paraId="6A628BF3" w14:textId="77777777" w:rsidR="00957C9C" w:rsidRPr="00957C9C" w:rsidRDefault="00957C9C" w:rsidP="00957C9C"/>
    <w:p w14:paraId="4E6E099F" w14:textId="44F6A604" w:rsidR="00957C9C" w:rsidRPr="00957C9C" w:rsidRDefault="00957C9C" w:rsidP="00957C9C">
      <w:pPr>
        <w:tabs>
          <w:tab w:val="clear" w:pos="1276"/>
          <w:tab w:val="left" w:pos="7243"/>
        </w:tabs>
      </w:pPr>
      <w:r>
        <w:tab/>
      </w:r>
    </w:p>
    <w:p w14:paraId="743F8C4F" w14:textId="77777777" w:rsidR="00957C9C" w:rsidRPr="00957C9C" w:rsidRDefault="00957C9C" w:rsidP="00957C9C"/>
    <w:p w14:paraId="423F3286" w14:textId="6E74070E" w:rsidR="00442A24" w:rsidRPr="00B33242" w:rsidRDefault="001D1A9B" w:rsidP="00332C5D">
      <w:pPr>
        <w:pStyle w:val="Ttulo1"/>
        <w:tabs>
          <w:tab w:val="left" w:pos="9781"/>
        </w:tabs>
        <w:ind w:right="142"/>
      </w:pPr>
      <w:r w:rsidRPr="00957C9C">
        <w:br w:type="page"/>
      </w:r>
      <w:bookmarkStart w:id="0" w:name="_Toc9497076"/>
      <w:r w:rsidR="002A5F20">
        <w:t xml:space="preserve">I </w:t>
      </w:r>
      <w:r w:rsidR="00442A24" w:rsidRPr="00B33242">
        <w:t>OBXECTO</w:t>
      </w:r>
      <w:bookmarkEnd w:id="0"/>
    </w:p>
    <w:p w14:paraId="6206DC27" w14:textId="77777777" w:rsidR="00C9730D" w:rsidRDefault="00C9730D" w:rsidP="00C9730D">
      <w:pPr>
        <w:spacing w:before="0" w:beforeAutospacing="0" w:after="120" w:afterAutospacing="0"/>
      </w:pPr>
      <w:bookmarkStart w:id="1" w:name="_Toc9497077"/>
      <w:r>
        <w:t>Definir a metodoloxía para recoller, analizar e utilizar a información relativa á</w:t>
      </w:r>
    </w:p>
    <w:p w14:paraId="2DAE193C" w14:textId="67855B13" w:rsidR="003A0DE4" w:rsidRDefault="00CB5B88" w:rsidP="00A62964">
      <w:pPr>
        <w:pStyle w:val="Prrafodelista"/>
        <w:numPr>
          <w:ilvl w:val="0"/>
          <w:numId w:val="27"/>
        </w:numPr>
        <w:spacing w:before="0" w:beforeAutospacing="0" w:after="120" w:afterAutospacing="0"/>
        <w:ind w:right="142"/>
        <w:contextualSpacing w:val="0"/>
      </w:pPr>
      <w:r>
        <w:t>I</w:t>
      </w:r>
      <w:r w:rsidR="00C9730D">
        <w:t>mplantación da estratexia</w:t>
      </w:r>
      <w:r w:rsidR="0067644F">
        <w:t>.</w:t>
      </w:r>
    </w:p>
    <w:p w14:paraId="76DF306F" w14:textId="2B7AE041" w:rsidR="003A0DE4" w:rsidRDefault="00CB5B88" w:rsidP="00C83988">
      <w:pPr>
        <w:pStyle w:val="Prrafodelista"/>
        <w:numPr>
          <w:ilvl w:val="0"/>
          <w:numId w:val="27"/>
        </w:numPr>
        <w:spacing w:before="0" w:beforeAutospacing="0" w:after="120" w:afterAutospacing="0"/>
        <w:ind w:right="142"/>
        <w:contextualSpacing w:val="0"/>
      </w:pPr>
      <w:r>
        <w:t>O</w:t>
      </w:r>
      <w:r w:rsidR="00876862">
        <w:t>bxectivos de calidade</w:t>
      </w:r>
      <w:r w:rsidR="0067644F">
        <w:t>.</w:t>
      </w:r>
    </w:p>
    <w:p w14:paraId="22A5C295" w14:textId="5F9C6E74" w:rsidR="00C9730D" w:rsidRDefault="00CB5B88" w:rsidP="00C83988">
      <w:pPr>
        <w:pStyle w:val="Prrafodelista"/>
        <w:numPr>
          <w:ilvl w:val="0"/>
          <w:numId w:val="27"/>
        </w:numPr>
        <w:spacing w:before="0" w:beforeAutospacing="0" w:after="120" w:afterAutospacing="0"/>
        <w:ind w:right="142"/>
        <w:contextualSpacing w:val="0"/>
      </w:pPr>
      <w:r>
        <w:t>P</w:t>
      </w:r>
      <w:r w:rsidR="00C9730D">
        <w:t>r</w:t>
      </w:r>
      <w:r w:rsidR="00876862">
        <w:t>ocesos e programas de calidade</w:t>
      </w:r>
      <w:r w:rsidR="0067644F">
        <w:t>.</w:t>
      </w:r>
    </w:p>
    <w:p w14:paraId="63597ABE" w14:textId="6D97A1D9" w:rsidR="00C9730D" w:rsidRPr="00C9730D" w:rsidRDefault="00876862" w:rsidP="00C9730D">
      <w:r>
        <w:t>D</w:t>
      </w:r>
      <w:r w:rsidR="00C9730D">
        <w:t>e xeito</w:t>
      </w:r>
      <w:r>
        <w:t>,</w:t>
      </w:r>
      <w:r w:rsidR="00C9730D">
        <w:t xml:space="preserve"> que permita realizar o seu seguimento e medición para coñecer as súas prestacións, realizar a súa análise e, se procede, definir</w:t>
      </w:r>
      <w:r w:rsidR="00DC78C8">
        <w:t xml:space="preserve"> posteriormente</w:t>
      </w:r>
      <w:r w:rsidR="00C308F0">
        <w:t>,</w:t>
      </w:r>
      <w:r w:rsidR="00C9730D">
        <w:t xml:space="preserve"> as accións de mellora necesarias para </w:t>
      </w:r>
      <w:r w:rsidR="00DC78C8">
        <w:t>conseguir os obxectivos</w:t>
      </w:r>
      <w:r w:rsidR="00C308F0">
        <w:t xml:space="preserve"> e metas fixadas</w:t>
      </w:r>
      <w:r w:rsidR="00DC78C8">
        <w:t>.</w:t>
      </w:r>
    </w:p>
    <w:p w14:paraId="77DDFBE6" w14:textId="77777777" w:rsidR="006F3566" w:rsidRPr="006F3566" w:rsidRDefault="006F3566" w:rsidP="00332C5D">
      <w:pPr>
        <w:tabs>
          <w:tab w:val="left" w:pos="9781"/>
        </w:tabs>
      </w:pPr>
    </w:p>
    <w:p w14:paraId="331068F7" w14:textId="4E6CE2B4" w:rsidR="00442A24" w:rsidRPr="00B33242" w:rsidRDefault="00442A24" w:rsidP="00332C5D">
      <w:pPr>
        <w:pStyle w:val="Ttulo1"/>
        <w:tabs>
          <w:tab w:val="left" w:pos="9781"/>
        </w:tabs>
        <w:spacing w:after="120" w:afterAutospacing="0"/>
        <w:ind w:right="142"/>
        <w:contextualSpacing/>
      </w:pPr>
      <w:r w:rsidRPr="001D1A9B">
        <w:t>I</w:t>
      </w:r>
      <w:r w:rsidRPr="00B33242">
        <w:t>I ALCANCE</w:t>
      </w:r>
      <w:bookmarkEnd w:id="1"/>
    </w:p>
    <w:p w14:paraId="07D08999" w14:textId="4D2651C1" w:rsidR="003A0DE4" w:rsidRDefault="003A0DE4" w:rsidP="003A0DE4">
      <w:pPr>
        <w:tabs>
          <w:tab w:val="left" w:pos="9781"/>
        </w:tabs>
        <w:spacing w:after="120" w:afterAutospacing="0"/>
        <w:ind w:right="142"/>
        <w:contextualSpacing/>
      </w:pPr>
      <w:r>
        <w:t>O alcance deste procedemento esténdese aos centros e titulacións, no cadro do</w:t>
      </w:r>
      <w:r w:rsidR="00DC78C8">
        <w:t xml:space="preserve"> seu </w:t>
      </w:r>
      <w:r>
        <w:t>sistema de garantía de calidade</w:t>
      </w:r>
      <w:r w:rsidR="00DC78C8">
        <w:t>.</w:t>
      </w:r>
    </w:p>
    <w:p w14:paraId="42E68780" w14:textId="77777777" w:rsidR="006F3566" w:rsidRPr="00E36E56" w:rsidRDefault="006F3566" w:rsidP="00957C9C">
      <w:pPr>
        <w:ind w:right="142"/>
        <w:rPr>
          <w:iCs/>
        </w:rPr>
      </w:pPr>
    </w:p>
    <w:p w14:paraId="022DD0BD" w14:textId="49521714" w:rsidR="00442A24" w:rsidRPr="00B33242" w:rsidRDefault="00442A24" w:rsidP="00957C9C">
      <w:pPr>
        <w:pStyle w:val="Ttulo1"/>
        <w:ind w:right="142"/>
      </w:pPr>
      <w:bookmarkStart w:id="2" w:name="_Toc9497078"/>
      <w:r w:rsidRPr="00B33242">
        <w:t>III REFERENCIAS</w:t>
      </w:r>
      <w:bookmarkEnd w:id="2"/>
    </w:p>
    <w:p w14:paraId="32AD91F1" w14:textId="08AB4BAD" w:rsidR="00442A24" w:rsidRDefault="00442A24" w:rsidP="00957C9C">
      <w:pPr>
        <w:pStyle w:val="Ttulo2"/>
        <w:numPr>
          <w:ilvl w:val="0"/>
          <w:numId w:val="2"/>
        </w:numPr>
        <w:ind w:right="142"/>
      </w:pPr>
      <w:r w:rsidRPr="00B33242">
        <w:t xml:space="preserve">Normas </w:t>
      </w:r>
    </w:p>
    <w:p w14:paraId="50519325" w14:textId="0B5A303B" w:rsidR="005E477B" w:rsidRPr="00F70E4F" w:rsidRDefault="005E477B" w:rsidP="005E477B">
      <w:r w:rsidRPr="00F70E4F">
        <w:t>A lexislación e</w:t>
      </w:r>
      <w:r>
        <w:t xml:space="preserve"> a normativa xeral que afecta ao</w:t>
      </w:r>
      <w:r w:rsidRPr="00F70E4F">
        <w:t xml:space="preserve"> SGC </w:t>
      </w:r>
      <w:r>
        <w:t>dos centros</w:t>
      </w:r>
      <w:r w:rsidRPr="00F70E4F">
        <w:t xml:space="preserve"> está descrita no </w:t>
      </w:r>
      <w:r w:rsidRPr="00C01B66">
        <w:rPr>
          <w:i/>
        </w:rPr>
        <w:t>Manual de calidade</w:t>
      </w:r>
      <w:r w:rsidRPr="00F70E4F">
        <w:t>.</w:t>
      </w:r>
      <w:r>
        <w:t xml:space="preserve"> A lexislación que non está no Manual é a seguinte: </w:t>
      </w:r>
    </w:p>
    <w:p w14:paraId="0EE9F2F4" w14:textId="114DDBEA" w:rsidR="006F3566" w:rsidRPr="006F3566" w:rsidRDefault="006F3566" w:rsidP="00957C9C">
      <w:pPr>
        <w:ind w:left="360" w:right="142"/>
        <w:rPr>
          <w:b/>
        </w:rPr>
      </w:pPr>
      <w:r w:rsidRPr="006F3566">
        <w:rPr>
          <w:b/>
        </w:rPr>
        <w:t>Lexislación</w:t>
      </w:r>
    </w:p>
    <w:p w14:paraId="6E9551AC" w14:textId="55D20790" w:rsidR="006F3566" w:rsidRDefault="006F3566" w:rsidP="00332C5D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 w:rsidRPr="006F3566">
        <w:t>Le</w:t>
      </w:r>
      <w:r>
        <w:t>i</w:t>
      </w:r>
      <w:r w:rsidRPr="006F3566">
        <w:t xml:space="preserve"> Orgánica 2/2023, de 22 de marzo, d</w:t>
      </w:r>
      <w:r>
        <w:t>o</w:t>
      </w:r>
      <w:r w:rsidRPr="006F3566">
        <w:t xml:space="preserve"> Sistema Universitario</w:t>
      </w:r>
      <w:r w:rsidR="00ED4AAE">
        <w:t>.</w:t>
      </w:r>
      <w:r w:rsidRPr="006F3566">
        <w:t xml:space="preserve"> </w:t>
      </w:r>
      <w:r>
        <w:t xml:space="preserve"> </w:t>
      </w:r>
    </w:p>
    <w:p w14:paraId="00D502EF" w14:textId="573BD85C" w:rsidR="00AA3D6A" w:rsidRDefault="00AA3D6A" w:rsidP="00332C5D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Real decreto 640/2021, do 27 de xullo, de creación recoñecemento e autorización de universidades e centros universitarios e acreditación institucional de centros universitarios.</w:t>
      </w:r>
    </w:p>
    <w:p w14:paraId="2D7AA5F4" w14:textId="77777777" w:rsidR="00AA3D6A" w:rsidRDefault="00AA3D6A" w:rsidP="00332C5D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Orde, do 20 de marzo de 2012, pola que se desenvolve o Decreto 222/2011, do 2 de decembro, e as súas instrucións de desenvolvemento.</w:t>
      </w:r>
    </w:p>
    <w:p w14:paraId="2C41E27F" w14:textId="579064EA" w:rsidR="00AA3D6A" w:rsidRDefault="00AA3D6A" w:rsidP="00332C5D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Lei 6/2013, do 13 de xuño, do Sistema Universitario de Galicia.</w:t>
      </w:r>
    </w:p>
    <w:p w14:paraId="4013B38C" w14:textId="55FE9CFA" w:rsidR="00AA3D6A" w:rsidRPr="00AA3D6A" w:rsidRDefault="00AA3D6A" w:rsidP="00957C9C">
      <w:pPr>
        <w:ind w:right="142"/>
        <w:rPr>
          <w:b/>
        </w:rPr>
      </w:pPr>
      <w:r w:rsidRPr="00AA3D6A">
        <w:rPr>
          <w:b/>
        </w:rPr>
        <w:t>Outros documentos de referencia:</w:t>
      </w:r>
    </w:p>
    <w:p w14:paraId="5691AB80" w14:textId="77777777" w:rsidR="007F70A8" w:rsidRDefault="00AA3D6A" w:rsidP="00332C5D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ACSUG:</w:t>
      </w:r>
    </w:p>
    <w:p w14:paraId="6F626616" w14:textId="1CD23183" w:rsidR="00AA3D6A" w:rsidRDefault="00DC78C8" w:rsidP="00957C9C">
      <w:pPr>
        <w:pStyle w:val="Prrafodelista"/>
        <w:numPr>
          <w:ilvl w:val="1"/>
          <w:numId w:val="5"/>
        </w:numPr>
        <w:ind w:right="142"/>
      </w:pPr>
      <w:r>
        <w:t xml:space="preserve">Guía de seguimento e acreditación </w:t>
      </w:r>
      <w:r w:rsidR="00876862">
        <w:t xml:space="preserve">de </w:t>
      </w:r>
      <w:r>
        <w:t>grao e máster (2018)</w:t>
      </w:r>
      <w:r w:rsidR="00ED4AAE">
        <w:t>.</w:t>
      </w:r>
    </w:p>
    <w:p w14:paraId="027E108A" w14:textId="7831F5E3" w:rsidR="00442A24" w:rsidRDefault="00442A24" w:rsidP="00957C9C">
      <w:pPr>
        <w:pStyle w:val="Ttulo2"/>
        <w:numPr>
          <w:ilvl w:val="0"/>
          <w:numId w:val="2"/>
        </w:numPr>
        <w:spacing w:before="100" w:after="120" w:afterAutospacing="0"/>
        <w:ind w:right="142"/>
      </w:pPr>
      <w:r w:rsidRPr="00A725BF">
        <w:t>Definicións</w:t>
      </w:r>
    </w:p>
    <w:p w14:paraId="54965C8B" w14:textId="483352B8" w:rsidR="00303984" w:rsidRDefault="00206650" w:rsidP="00303984">
      <w:pPr>
        <w:spacing w:after="120" w:afterAutospacing="0"/>
        <w:ind w:right="142"/>
      </w:pPr>
      <w:r>
        <w:rPr>
          <w:rFonts w:ascii="Times New Roman" w:hAnsi="Times New Roman" w:cs="Times New Roman"/>
        </w:rPr>
        <w:t>‒</w:t>
      </w:r>
      <w:r w:rsidR="00303984">
        <w:rPr>
          <w:rFonts w:ascii="Times New Roman" w:hAnsi="Times New Roman" w:cs="Times New Roman"/>
        </w:rPr>
        <w:t xml:space="preserve"> </w:t>
      </w:r>
      <w:r w:rsidR="00303984">
        <w:t xml:space="preserve">Estratexia: plan estruturado para acadar os obxectivos. </w:t>
      </w:r>
      <w:r w:rsidR="00303984">
        <w:tab/>
        <w:t>(UNE-EN ISO 9000).</w:t>
      </w:r>
      <w:r w:rsidR="00303984">
        <w:tab/>
      </w:r>
    </w:p>
    <w:p w14:paraId="51951B51" w14:textId="31617247" w:rsidR="00303984" w:rsidRPr="0067644F" w:rsidRDefault="00303984" w:rsidP="00CB5B88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>
        <w:t>Comisións de titulación: comisións con responsabilidade no desenvolvemento da titulación (comisións académicas da titulación, de docencia, de coordinación de títulos impartidos en varios centros</w:t>
      </w:r>
      <w:r w:rsidR="00ED4AAE">
        <w:t>, entre outros)</w:t>
      </w:r>
      <w:r>
        <w:t xml:space="preserve">. </w:t>
      </w:r>
      <w:r w:rsidRPr="0067644F">
        <w:t>(Directrices xerais para o seguimento de títulos oficiais de grao e mestrado da Universidade de Vigo).</w:t>
      </w:r>
    </w:p>
    <w:p w14:paraId="03B285BE" w14:textId="1E0D6119" w:rsidR="00303984" w:rsidRDefault="00303984" w:rsidP="00CB5B88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 w:rsidR="00876862">
        <w:t>Cadro de mando integral</w:t>
      </w:r>
      <w:r>
        <w:t>: ferramenta de xestión q</w:t>
      </w:r>
      <w:r w:rsidR="002B1E7C">
        <w:t>ue facilita a toma de decisións</w:t>
      </w:r>
      <w:r>
        <w:t xml:space="preserve"> e que recolle un conxunto coherente de indicadores que lles proporcionan á alta dirección e ás funcións responsables unha visión comprensible da organización ou da súa área de responsabilidade. A información achegada polo cadro de mando permite enfocar e aliñar os equipos directivos, as unidades (...), os recursos e os procesos coas estratexias da organización  (Norma UNE 66175)</w:t>
      </w:r>
    </w:p>
    <w:p w14:paraId="30E0CB19" w14:textId="68141ED4" w:rsidR="00303984" w:rsidRDefault="00303984" w:rsidP="00CB5B88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>
        <w:t>Indicador: datos ou conxunto de datos que axudan a medir obxectivamente a evolución dun proceso ou dunha actividade. (Norma UNE 66175)</w:t>
      </w:r>
    </w:p>
    <w:p w14:paraId="70D4BBC3" w14:textId="77777777" w:rsidR="00CB5B88" w:rsidRDefault="00303984" w:rsidP="00CB5B88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>
        <w:t>Metas: resultados desexados ou previstos que deben alcanzar os indicadores.</w:t>
      </w:r>
      <w:r w:rsidR="00CB5B88">
        <w:tab/>
      </w:r>
      <w:r w:rsidR="00CB5B88">
        <w:tab/>
      </w:r>
      <w:r w:rsidR="00CB5B88">
        <w:tab/>
      </w:r>
    </w:p>
    <w:p w14:paraId="6397F79D" w14:textId="25D8035F" w:rsidR="00303984" w:rsidRDefault="00303984" w:rsidP="00CB5B88">
      <w:pPr>
        <w:spacing w:before="0" w:beforeAutospacing="0" w:after="0" w:afterAutospacing="0"/>
        <w:ind w:right="142"/>
      </w:pPr>
      <w:r w:rsidRPr="00CB5B88">
        <w:t>Nota: son un valor obxectivo e programado temporalmente que, na implantación da estratexia, mediante a súa</w:t>
      </w:r>
      <w:r>
        <w:t xml:space="preserve"> comparación co seu resultado real, nos indican o grao de cumprimento dos obxectivos operativos e estratéxicos.</w:t>
      </w:r>
      <w:r w:rsidR="00CB5B88">
        <w:t xml:space="preserve"> </w:t>
      </w:r>
      <w:r>
        <w:t>(Plan operativo de xestión da Universidade de Vigo)</w:t>
      </w:r>
    </w:p>
    <w:p w14:paraId="51F5FD15" w14:textId="108A1902" w:rsidR="00303984" w:rsidRDefault="00303984" w:rsidP="00CB5B88">
      <w:pPr>
        <w:spacing w:after="120" w:afterAutospacing="0"/>
        <w:ind w:right="142"/>
      </w:pPr>
      <w:r w:rsidRPr="00CB5B88">
        <w:rPr>
          <w:rFonts w:ascii="Times New Roman" w:hAnsi="Times New Roman" w:cs="Times New Roman"/>
        </w:rPr>
        <w:t xml:space="preserve">‒ </w:t>
      </w:r>
      <w:r>
        <w:t>Obxectivos: algo ambicionado ou pretendido. (Norma UNE 66175)</w:t>
      </w:r>
    </w:p>
    <w:p w14:paraId="0BD43151" w14:textId="21A6C03F" w:rsidR="00303984" w:rsidRDefault="00303984" w:rsidP="00CB5B88">
      <w:pPr>
        <w:spacing w:after="120" w:afterAutospacing="0"/>
        <w:ind w:right="142"/>
      </w:pPr>
      <w:r w:rsidRPr="00CB5B88">
        <w:rPr>
          <w:rFonts w:ascii="Times New Roman" w:hAnsi="Times New Roman" w:cs="Times New Roman"/>
        </w:rPr>
        <w:t>‒</w:t>
      </w:r>
      <w:r w:rsidRPr="00303984">
        <w:t xml:space="preserve"> </w:t>
      </w:r>
      <w:r>
        <w:t>Obxectivos de calidade: algo ambicionado ou pretendido, relacionado coa calidade.</w:t>
      </w:r>
    </w:p>
    <w:p w14:paraId="24789E51" w14:textId="5AE3C514" w:rsidR="00303984" w:rsidRDefault="00303984" w:rsidP="00CB5B88">
      <w:pPr>
        <w:spacing w:before="0" w:beforeAutospacing="0" w:after="0" w:afterAutospacing="0"/>
        <w:ind w:right="142"/>
      </w:pPr>
      <w:r>
        <w:t xml:space="preserve">Nota: os obxectivos da calidade xeralmente baséanse na política de calidade da organización (Norma UNE-EN ISO 9000). </w:t>
      </w:r>
    </w:p>
    <w:p w14:paraId="425E413F" w14:textId="77777777" w:rsidR="00303984" w:rsidRDefault="00303984" w:rsidP="00CB5B88">
      <w:pPr>
        <w:spacing w:before="0" w:beforeAutospacing="0" w:after="0" w:afterAutospacing="0"/>
        <w:ind w:right="142"/>
      </w:pPr>
      <w:r>
        <w:t>Nota: nesta liña, tamén se pode falar de obxectivos do proceso como algo ambicionado ou pretendido, relacionado cos resultados do proceso.</w:t>
      </w:r>
    </w:p>
    <w:p w14:paraId="7295C3D6" w14:textId="56B97B5D" w:rsidR="00303984" w:rsidRDefault="00303984" w:rsidP="00CB5B88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>
        <w:t>Obxectivos estratéxicos: finalidades que teñen que conseguirse para poder acadar a visión de futuro da organización. Son declaracións amplas, pouco específicas e sen data. (Plan operativo de xestión da Uvigo)</w:t>
      </w:r>
    </w:p>
    <w:p w14:paraId="2FC607B2" w14:textId="7A676C29" w:rsidR="00303984" w:rsidRDefault="00303984" w:rsidP="00CB5B88">
      <w:pPr>
        <w:spacing w:after="120" w:afterAutospacing="0"/>
        <w:ind w:right="142"/>
      </w:pPr>
      <w:r>
        <w:t xml:space="preserve"> </w:t>
      </w:r>
      <w:r>
        <w:rPr>
          <w:rFonts w:ascii="Times New Roman" w:hAnsi="Times New Roman" w:cs="Times New Roman"/>
        </w:rPr>
        <w:t xml:space="preserve">‒ </w:t>
      </w:r>
      <w:r>
        <w:t>Obxectivos operativos: os orientados a conseguir cada un dos obxectivos estratéxicos. Son un desenvolvemento dos obxectivos estratéxicos, na busca dunha maior operatividade da estratexia que se formula.</w:t>
      </w:r>
    </w:p>
    <w:p w14:paraId="0C1A0B96" w14:textId="2EFCA520" w:rsidR="00303984" w:rsidRDefault="00303984" w:rsidP="00CB5B88">
      <w:pPr>
        <w:spacing w:before="0" w:beforeAutospacing="0" w:after="0" w:afterAutospacing="0"/>
        <w:ind w:right="142"/>
      </w:pPr>
      <w:r>
        <w:t>Nota: as características desta operatividade que os obxectivos operativos deben cumprir son específicos, medibles, factibles, realistas e delimitados no tempo.</w:t>
      </w:r>
      <w:r w:rsidR="00CB5B88">
        <w:t xml:space="preserve"> </w:t>
      </w:r>
      <w:r>
        <w:t>(Plan operativo de xestión da Universidade de Vigo)</w:t>
      </w:r>
    </w:p>
    <w:p w14:paraId="2D579677" w14:textId="77777777" w:rsidR="00CB5B88" w:rsidRDefault="00CB5B88" w:rsidP="00CB5B88">
      <w:pPr>
        <w:spacing w:before="0" w:beforeAutospacing="0" w:after="0" w:afterAutospacing="0"/>
        <w:ind w:right="142"/>
      </w:pPr>
    </w:p>
    <w:p w14:paraId="7F73846D" w14:textId="77777777" w:rsidR="00442A24" w:rsidRPr="00B33242" w:rsidRDefault="00442A24" w:rsidP="00957C9C">
      <w:pPr>
        <w:pStyle w:val="Ttulo2"/>
        <w:numPr>
          <w:ilvl w:val="0"/>
          <w:numId w:val="2"/>
        </w:numPr>
        <w:spacing w:before="100" w:after="100"/>
        <w:ind w:right="142"/>
      </w:pPr>
      <w:r w:rsidRPr="00B33242">
        <w:t>Abreviaturas</w:t>
      </w:r>
      <w:r w:rsidR="007E473C" w:rsidRPr="00B33242">
        <w:t xml:space="preserve"> e siglas</w:t>
      </w:r>
    </w:p>
    <w:p w14:paraId="184397C5" w14:textId="002343F6" w:rsidR="00303984" w:rsidRDefault="00303984" w:rsidP="00303984">
      <w:pPr>
        <w:spacing w:before="0" w:beforeAutospacing="0" w:after="120" w:afterAutospacing="0"/>
        <w:ind w:right="142"/>
      </w:pPr>
      <w:r>
        <w:t xml:space="preserve">- </w:t>
      </w:r>
      <w:r w:rsidRPr="00B515C4">
        <w:t>ACSUG: Axencia para a Calidade do S</w:t>
      </w:r>
      <w:r w:rsidR="00876862">
        <w:t>istema Universitario de Galicia</w:t>
      </w:r>
      <w:r w:rsidR="00EF4A25">
        <w:t>.</w:t>
      </w:r>
    </w:p>
    <w:p w14:paraId="4F686182" w14:textId="71FBD15A" w:rsidR="001238C3" w:rsidRDefault="005D1674" w:rsidP="00332C5D">
      <w:pPr>
        <w:spacing w:before="0" w:beforeAutospacing="0" w:after="120" w:afterAutospacing="0"/>
        <w:ind w:right="142"/>
      </w:pPr>
      <w:r w:rsidRPr="009B45AE">
        <w:rPr>
          <w:i/>
        </w:rPr>
        <w:t>-</w:t>
      </w:r>
      <w:r w:rsidR="001238C3" w:rsidRPr="009B45AE">
        <w:rPr>
          <w:i/>
        </w:rPr>
        <w:t xml:space="preserve"> </w:t>
      </w:r>
      <w:r w:rsidR="001238C3">
        <w:t>ANECA : Axencia Nacional de Avaliación da Calidade e Acreditación</w:t>
      </w:r>
      <w:r w:rsidR="00EF4A25">
        <w:t>.</w:t>
      </w:r>
    </w:p>
    <w:p w14:paraId="50C7044E" w14:textId="376555D1" w:rsidR="00303984" w:rsidRDefault="00303984" w:rsidP="00332C5D">
      <w:pPr>
        <w:spacing w:before="0" w:beforeAutospacing="0" w:after="120" w:afterAutospacing="0"/>
        <w:ind w:right="142"/>
      </w:pPr>
      <w:r>
        <w:t>- CMI: Cadro de Mando Integral</w:t>
      </w:r>
      <w:r w:rsidR="00EF4A25">
        <w:t>.</w:t>
      </w:r>
    </w:p>
    <w:p w14:paraId="1FF67301" w14:textId="37B6C0A8" w:rsidR="007B3763" w:rsidRDefault="007B3763" w:rsidP="00332C5D">
      <w:pPr>
        <w:spacing w:before="0" w:beforeAutospacing="0" w:after="120" w:afterAutospacing="0"/>
        <w:ind w:right="142"/>
      </w:pPr>
      <w:r>
        <w:t>- DOG: Diario Oficial de Galiza</w:t>
      </w:r>
      <w:r w:rsidR="00EF4A25">
        <w:t>.</w:t>
      </w:r>
    </w:p>
    <w:p w14:paraId="7BEEC8B2" w14:textId="3DA8164A" w:rsidR="001238C3" w:rsidRDefault="001238C3" w:rsidP="00332C5D">
      <w:pPr>
        <w:spacing w:before="0" w:beforeAutospacing="0" w:after="120" w:afterAutospacing="0"/>
        <w:ind w:right="142"/>
      </w:pPr>
      <w:r>
        <w:t xml:space="preserve">- ENQA: </w:t>
      </w:r>
      <w:r w:rsidRPr="00876862">
        <w:rPr>
          <w:i/>
          <w:lang w:val="en-US"/>
        </w:rPr>
        <w:t>European Association for Quality Assurance in Higher Education</w:t>
      </w:r>
      <w:r w:rsidRPr="001238C3">
        <w:rPr>
          <w:lang w:val="en-US"/>
        </w:rPr>
        <w:t xml:space="preserve"> </w:t>
      </w:r>
      <w:r>
        <w:t>(Rede Europea para a Garantía da Calidade na Educación Superior)</w:t>
      </w:r>
      <w:r w:rsidR="00EF4A25">
        <w:t>.</w:t>
      </w:r>
    </w:p>
    <w:p w14:paraId="6E046138" w14:textId="6F7C90D8" w:rsidR="001238C3" w:rsidRDefault="001238C3" w:rsidP="00332C5D">
      <w:pPr>
        <w:spacing w:before="0" w:beforeAutospacing="0" w:after="120" w:afterAutospacing="0"/>
        <w:ind w:right="142"/>
      </w:pPr>
      <w:r>
        <w:t>- PDI: Persoal Docente e Investigador</w:t>
      </w:r>
      <w:r w:rsidR="00EF4A25">
        <w:t>.</w:t>
      </w:r>
    </w:p>
    <w:p w14:paraId="7261BE50" w14:textId="24E57F5E" w:rsidR="00B84CBC" w:rsidRDefault="00B84CBC" w:rsidP="00B84CBC">
      <w:pPr>
        <w:spacing w:before="0" w:beforeAutospacing="0" w:after="120" w:afterAutospacing="0"/>
        <w:ind w:right="142"/>
      </w:pPr>
      <w:r>
        <w:t>- PTXAS: Persoal Técnico de Xestión de Administración e Servizos</w:t>
      </w:r>
      <w:r w:rsidR="00EF4A25">
        <w:t>.</w:t>
      </w:r>
    </w:p>
    <w:p w14:paraId="043FA1C2" w14:textId="3C2DBAFB" w:rsidR="001238C3" w:rsidRDefault="001238C3" w:rsidP="00332C5D">
      <w:pPr>
        <w:spacing w:before="0" w:beforeAutospacing="0" w:after="120" w:afterAutospacing="0"/>
        <w:ind w:right="142"/>
      </w:pPr>
      <w:r>
        <w:t xml:space="preserve">- </w:t>
      </w:r>
      <w:r w:rsidR="00B84CBC">
        <w:t>SID</w:t>
      </w:r>
      <w:r>
        <w:t xml:space="preserve">: </w:t>
      </w:r>
      <w:r w:rsidR="00B84CBC">
        <w:t>Sistema Integrado de Información Universitaria</w:t>
      </w:r>
      <w:r w:rsidR="00EF4A25">
        <w:t>.</w:t>
      </w:r>
    </w:p>
    <w:p w14:paraId="537A10BC" w14:textId="33158DFA" w:rsidR="001238C3" w:rsidRDefault="001238C3" w:rsidP="00332C5D">
      <w:pPr>
        <w:spacing w:before="0" w:beforeAutospacing="0" w:after="120" w:afterAutospacing="0"/>
        <w:ind w:right="142"/>
      </w:pPr>
      <w:r>
        <w:t>- SGIC: Sistema de Garantía Interna de Calidade</w:t>
      </w:r>
      <w:r w:rsidR="00EF4A25">
        <w:t>.</w:t>
      </w:r>
    </w:p>
    <w:p w14:paraId="2B897B5A" w14:textId="61789A51" w:rsidR="00CB5B88" w:rsidRDefault="00CB5B88" w:rsidP="00332C5D">
      <w:pPr>
        <w:spacing w:before="0" w:beforeAutospacing="0" w:after="120" w:afterAutospacing="0"/>
        <w:ind w:right="142"/>
      </w:pPr>
      <w:r>
        <w:t>- SIIU: Sistema Integrado de Información Universitaria</w:t>
      </w:r>
      <w:r w:rsidR="00EF4A25">
        <w:t>.</w:t>
      </w:r>
    </w:p>
    <w:p w14:paraId="10FA9669" w14:textId="23248F37" w:rsidR="001238C3" w:rsidRDefault="001238C3" w:rsidP="00332C5D">
      <w:pPr>
        <w:spacing w:before="0" w:beforeAutospacing="0" w:after="120" w:afterAutospacing="0"/>
        <w:ind w:right="142"/>
      </w:pPr>
      <w:r>
        <w:t>- UAP: Unidade de Análises e Programas</w:t>
      </w:r>
      <w:r w:rsidR="00EF4A25">
        <w:t>.</w:t>
      </w:r>
    </w:p>
    <w:p w14:paraId="5CB561FE" w14:textId="77777777" w:rsidR="002117A6" w:rsidRDefault="002117A6" w:rsidP="00332C5D">
      <w:pPr>
        <w:spacing w:before="0" w:beforeAutospacing="0" w:after="120" w:afterAutospacing="0"/>
        <w:ind w:right="142"/>
      </w:pPr>
    </w:p>
    <w:p w14:paraId="6832D4FD" w14:textId="77777777" w:rsidR="0067644F" w:rsidRDefault="0067644F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color w:val="2C1C65"/>
          <w:sz w:val="28"/>
          <w:szCs w:val="28"/>
        </w:rPr>
      </w:pPr>
      <w:bookmarkStart w:id="3" w:name="_Toc9497079"/>
      <w:r>
        <w:br w:type="page"/>
      </w:r>
    </w:p>
    <w:p w14:paraId="66303107" w14:textId="0FD136DF" w:rsidR="00442A24" w:rsidRPr="001D1A9B" w:rsidRDefault="00442A24" w:rsidP="00957C9C">
      <w:pPr>
        <w:pStyle w:val="Ttulo1"/>
        <w:ind w:right="142"/>
      </w:pPr>
      <w:r w:rsidRPr="001D1A9B">
        <w:t>IV DESENVOLVEMENTO</w:t>
      </w:r>
      <w:bookmarkEnd w:id="3"/>
    </w:p>
    <w:p w14:paraId="61D5B7A7" w14:textId="77777777" w:rsidR="00255BA0" w:rsidRPr="00BE3D8C" w:rsidRDefault="00442A24" w:rsidP="00957C9C">
      <w:pPr>
        <w:pStyle w:val="Ttulo2"/>
        <w:numPr>
          <w:ilvl w:val="0"/>
          <w:numId w:val="3"/>
        </w:numPr>
        <w:ind w:right="142"/>
      </w:pPr>
      <w:r w:rsidRPr="001D1A9B">
        <w:t>Finalidade do proceso</w:t>
      </w:r>
    </w:p>
    <w:p w14:paraId="7C82C8DD" w14:textId="317E46DC" w:rsidR="00B84CBC" w:rsidRDefault="00B84CBC" w:rsidP="00B84CBC">
      <w:pPr>
        <w:spacing w:after="120" w:afterAutospacing="0"/>
        <w:ind w:right="142"/>
      </w:pPr>
      <w:r>
        <w:t xml:space="preserve">Poñer a disposición </w:t>
      </w:r>
      <w:r w:rsidR="00ED4AAE">
        <w:t xml:space="preserve">as </w:t>
      </w:r>
      <w:r>
        <w:t>ferramentas de seguimento e medición que permitan</w:t>
      </w:r>
      <w:r w:rsidR="00ED4AAE">
        <w:t>:</w:t>
      </w:r>
    </w:p>
    <w:p w14:paraId="4060CFEE" w14:textId="016CE7D3" w:rsidR="00B84CBC" w:rsidRDefault="00B84CBC" w:rsidP="00B84CBC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Garantir a calidade dos resultados de medida (precisión, fiabilidade, respecto dos prazos).</w:t>
      </w:r>
    </w:p>
    <w:p w14:paraId="5D15AADC" w14:textId="2D08F153" w:rsidR="00B84CBC" w:rsidRDefault="00B84CBC" w:rsidP="00B84CBC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Estruturar as reunións de seguimento dos resultados.</w:t>
      </w:r>
    </w:p>
    <w:p w14:paraId="2348AC1D" w14:textId="586D4454" w:rsidR="00B84CBC" w:rsidRDefault="00B84CBC" w:rsidP="00B84CBC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Ter a información dispoñible para a definición e a posta en marcha das accións de mellora ou accións para tratar as derivas no caso de desviación dos obxectivos.</w:t>
      </w:r>
    </w:p>
    <w:p w14:paraId="2BC8F672" w14:textId="617E9050" w:rsidR="00B84CBC" w:rsidRDefault="00ED4AAE" w:rsidP="00B84CBC">
      <w:pPr>
        <w:spacing w:after="120" w:afterAutospacing="0"/>
        <w:ind w:right="142"/>
      </w:pPr>
      <w:r>
        <w:t>De tal xeito, poderase coñecer:</w:t>
      </w:r>
    </w:p>
    <w:p w14:paraId="57A3484F" w14:textId="5B19C50D" w:rsidR="00B84CBC" w:rsidRDefault="00B84CBC" w:rsidP="00B84CBC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se a estratexia se está im</w:t>
      </w:r>
      <w:r w:rsidR="0067644F">
        <w:t>plantando como foi planificada e,</w:t>
      </w:r>
    </w:p>
    <w:p w14:paraId="749669BB" w14:textId="34FDDAF7" w:rsidR="00B84CBC" w:rsidRDefault="00B84CBC" w:rsidP="00B84CBC">
      <w:pPr>
        <w:pStyle w:val="Prrafodelista"/>
        <w:numPr>
          <w:ilvl w:val="0"/>
          <w:numId w:val="5"/>
        </w:numPr>
        <w:spacing w:after="120" w:afterAutospacing="0"/>
        <w:ind w:left="357" w:right="142" w:hanging="357"/>
        <w:contextualSpacing w:val="0"/>
      </w:pPr>
      <w:r>
        <w:t>se os resultados obtidos e os obxectivos de calidade son os esperados.</w:t>
      </w:r>
    </w:p>
    <w:p w14:paraId="61422812" w14:textId="77777777" w:rsidR="00442A24" w:rsidRPr="00BE3D8C" w:rsidRDefault="00442A24" w:rsidP="00957C9C">
      <w:pPr>
        <w:pStyle w:val="Ttulo2"/>
        <w:numPr>
          <w:ilvl w:val="0"/>
          <w:numId w:val="3"/>
        </w:numPr>
        <w:spacing w:before="100" w:after="100"/>
        <w:ind w:right="142"/>
      </w:pPr>
      <w:r w:rsidRPr="001D1A9B">
        <w:t>Responsable do proceso</w:t>
      </w:r>
    </w:p>
    <w:p w14:paraId="4F945A27" w14:textId="718545C3" w:rsidR="007809E4" w:rsidRPr="00C308F0" w:rsidRDefault="007809E4" w:rsidP="00C308F0">
      <w:pPr>
        <w:pStyle w:val="Prrafodelista"/>
        <w:spacing w:after="120" w:afterAutospacing="0"/>
        <w:ind w:left="357" w:right="142" w:hanging="357"/>
        <w:contextualSpacing w:val="0"/>
      </w:pPr>
      <w:r w:rsidRPr="007809E4">
        <w:t>•</w:t>
      </w:r>
      <w:r>
        <w:t xml:space="preserve"> </w:t>
      </w:r>
      <w:r w:rsidR="000612ED">
        <w:t>Decanato ou dirección do Centro</w:t>
      </w:r>
    </w:p>
    <w:p w14:paraId="6C50A30F" w14:textId="77777777" w:rsidR="00442A24" w:rsidRPr="00BE3D8C" w:rsidRDefault="00442A24" w:rsidP="00957C9C">
      <w:pPr>
        <w:pStyle w:val="Ttulo2"/>
        <w:numPr>
          <w:ilvl w:val="0"/>
          <w:numId w:val="3"/>
        </w:numPr>
        <w:ind w:right="142"/>
      </w:pPr>
      <w:r w:rsidRPr="001D1A9B">
        <w:t>Indicadores</w:t>
      </w:r>
    </w:p>
    <w:p w14:paraId="7F6EB221" w14:textId="176A2F6C" w:rsidR="0049152E" w:rsidRPr="0049152E" w:rsidRDefault="00693498" w:rsidP="00957C9C">
      <w:pPr>
        <w:ind w:right="142"/>
        <w:rPr>
          <w:i/>
        </w:rPr>
      </w:pPr>
      <w:r>
        <w:t>Para a medición dos resultados asociados a este procedemento terase en conta o panel de indicadores centralizado segundo o</w:t>
      </w:r>
      <w:r w:rsidR="0049152E">
        <w:t xml:space="preserve"> establecido neste </w:t>
      </w:r>
      <w:r w:rsidR="00EA36DF">
        <w:t>procedemento.</w:t>
      </w:r>
    </w:p>
    <w:p w14:paraId="2F45AE93" w14:textId="21C7E6E3" w:rsidR="001D53FD" w:rsidRPr="0049152E" w:rsidRDefault="001D53FD" w:rsidP="00957C9C">
      <w:pPr>
        <w:ind w:right="142"/>
      </w:pPr>
      <w:r w:rsidRPr="0049152E">
        <w:t>A descrición e o modo de cálculo destes indicadores están definidos no</w:t>
      </w:r>
      <w:r w:rsidR="00200B6D" w:rsidRPr="0049152E">
        <w:t xml:space="preserve"> catálogo de indicadores</w:t>
      </w:r>
      <w:r w:rsidRPr="0049152E">
        <w:t>, dispoñible</w:t>
      </w:r>
      <w:r w:rsidR="00B66558" w:rsidRPr="0049152E">
        <w:t xml:space="preserve"> no portal de transparencia da U</w:t>
      </w:r>
      <w:r w:rsidRPr="0049152E">
        <w:t>niversidade</w:t>
      </w:r>
      <w:r w:rsidR="00B66558" w:rsidRPr="0049152E">
        <w:t xml:space="preserve"> de Vigo</w:t>
      </w:r>
      <w:r w:rsidRPr="0049152E">
        <w:t>.</w:t>
      </w:r>
    </w:p>
    <w:p w14:paraId="256F75B8" w14:textId="3A6069C5" w:rsidR="00234F6E" w:rsidRDefault="00442A24" w:rsidP="00957C9C">
      <w:pPr>
        <w:pStyle w:val="Ttulo2"/>
        <w:numPr>
          <w:ilvl w:val="0"/>
          <w:numId w:val="3"/>
        </w:numPr>
        <w:ind w:right="142"/>
      </w:pPr>
      <w:r w:rsidRPr="001D1A9B">
        <w:t>Diagrama de fluxo</w:t>
      </w:r>
    </w:p>
    <w:p w14:paraId="70B368C0" w14:textId="47216B60" w:rsidR="00745BD1" w:rsidRDefault="00A0071F" w:rsidP="002117A6">
      <w:pPr>
        <w:ind w:right="142" w:hanging="284"/>
      </w:pPr>
      <w:r w:rsidRPr="00034130">
        <w:object w:dxaOrig="11940" w:dyaOrig="16875" w14:anchorId="2F6CAB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643.6pt" o:ole="">
            <v:imagedata r:id="rId14" o:title="" croptop="1693f" cropbottom="2135f" cropleft="947f" cropright="799f"/>
          </v:shape>
          <o:OLEObject Type="Embed" ProgID="Visio.Drawing.11" ShapeID="_x0000_i1025" DrawAspect="Content" ObjectID="_1768219407" r:id="rId15"/>
        </w:object>
      </w:r>
    </w:p>
    <w:p w14:paraId="7DA01DCE" w14:textId="6336A1F4" w:rsidR="00234F6E" w:rsidRDefault="00234F6E" w:rsidP="00AC1703">
      <w:pPr>
        <w:pStyle w:val="Ttulo1"/>
        <w:ind w:right="142"/>
      </w:pPr>
      <w:bookmarkStart w:id="4" w:name="_Toc347908984"/>
      <w:bookmarkStart w:id="5" w:name="_Toc9497080"/>
      <w:r w:rsidRPr="00382139">
        <w:t>V ANEXOS</w:t>
      </w:r>
      <w:bookmarkEnd w:id="4"/>
      <w:bookmarkEnd w:id="5"/>
    </w:p>
    <w:p w14:paraId="4B52A1A4" w14:textId="14BB1C89" w:rsidR="0070180B" w:rsidRDefault="0070180B" w:rsidP="00AC1703">
      <w:pPr>
        <w:pStyle w:val="Ttulo2"/>
        <w:ind w:right="142"/>
      </w:pPr>
      <w:r>
        <w:t>Documentos</w:t>
      </w:r>
    </w:p>
    <w:p w14:paraId="31EB9A3E" w14:textId="10AFBC50" w:rsidR="001E79A0" w:rsidRPr="00CA0EF7" w:rsidRDefault="00251CFF" w:rsidP="001E79A0">
      <w:pPr>
        <w:ind w:right="142"/>
      </w:pPr>
      <w:r>
        <w:t xml:space="preserve">Anexo 1: </w:t>
      </w:r>
      <w:r w:rsidR="0049152E">
        <w:t xml:space="preserve"> Modelo de </w:t>
      </w:r>
      <w:r>
        <w:t xml:space="preserve">Cadro de Mando </w:t>
      </w:r>
    </w:p>
    <w:p w14:paraId="5BB6B1F0" w14:textId="43B7DCC0" w:rsidR="00891AB0" w:rsidRDefault="00722463" w:rsidP="00AC1703">
      <w:pPr>
        <w:pStyle w:val="Ttulo2"/>
        <w:ind w:right="142"/>
      </w:pPr>
      <w:r>
        <w:t>Rexistros</w:t>
      </w:r>
    </w:p>
    <w:tbl>
      <w:tblPr>
        <w:tblStyle w:val="Sombreadoclaro-nfasis113"/>
        <w:tblW w:w="9498" w:type="dxa"/>
        <w:tblInd w:w="-289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418"/>
        <w:gridCol w:w="1700"/>
        <w:gridCol w:w="1843"/>
        <w:gridCol w:w="1134"/>
      </w:tblGrid>
      <w:tr w:rsidR="003529F2" w:rsidRPr="00975261" w14:paraId="3B3B7896" w14:textId="77777777" w:rsidTr="0094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31A1FD4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Identificación do rexistro</w:t>
            </w:r>
          </w:p>
        </w:tc>
        <w:tc>
          <w:tcPr>
            <w:tcW w:w="1418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C43D1F9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Soporte orixinal</w:t>
            </w:r>
          </w:p>
        </w:tc>
        <w:tc>
          <w:tcPr>
            <w:tcW w:w="1700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0DAFBA6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>Lugar de arquivo</w:t>
            </w:r>
          </w:p>
        </w:tc>
        <w:tc>
          <w:tcPr>
            <w:tcW w:w="1843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F4E002" w14:textId="77777777" w:rsidR="003529F2" w:rsidRPr="00975261" w:rsidRDefault="003529F2" w:rsidP="0094525C">
            <w:pPr>
              <w:tabs>
                <w:tab w:val="clear" w:pos="1276"/>
              </w:tabs>
              <w:spacing w:before="0" w:beforeAutospacing="0" w:after="0" w:afterAutospacing="0" w:line="276" w:lineRule="auto"/>
              <w:ind w:left="-111" w:right="-112" w:firstLine="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Responsable da custodia</w:t>
            </w:r>
          </w:p>
          <w:p w14:paraId="4C4251E4" w14:textId="7A7CA2F7" w:rsidR="003529F2" w:rsidRPr="00975261" w:rsidRDefault="003529F2" w:rsidP="0094525C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(órgano/</w:t>
            </w:r>
            <w:r w:rsidR="0094525C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 xml:space="preserve"> </w:t>
            </w: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posto)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14:paraId="274C7544" w14:textId="77777777" w:rsidR="003529F2" w:rsidRPr="00975261" w:rsidRDefault="003529F2" w:rsidP="0094525C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Duración</w:t>
            </w:r>
          </w:p>
        </w:tc>
      </w:tr>
      <w:tr w:rsidR="003529F2" w:rsidRPr="00975261" w14:paraId="6FE49F43" w14:textId="77777777" w:rsidTr="0094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38DE5E2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5B915AD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/>
                <w:color w:val="auto"/>
                <w:sz w:val="20"/>
                <w:szCs w:val="20"/>
                <w:lang w:val="gl-ES"/>
              </w:rPr>
              <w:t>Denominación</w:t>
            </w:r>
          </w:p>
        </w:tc>
        <w:tc>
          <w:tcPr>
            <w:tcW w:w="1418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8814A04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700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23014FD3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460195D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</w:tcPr>
          <w:p w14:paraId="75B9B1BD" w14:textId="77777777" w:rsidR="003529F2" w:rsidRPr="00975261" w:rsidRDefault="003529F2" w:rsidP="00AC1703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3529F2" w:rsidRPr="00975261" w14:paraId="53841936" w14:textId="77777777" w:rsidTr="0094525C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30BEB411" w14:textId="20EC62E7" w:rsidR="003529F2" w:rsidRPr="00CA0EF7" w:rsidRDefault="00E92A76" w:rsidP="0094525C">
            <w:pPr>
              <w:tabs>
                <w:tab w:val="clear" w:pos="1276"/>
                <w:tab w:val="left" w:pos="1020"/>
              </w:tabs>
              <w:spacing w:before="120" w:beforeAutospacing="0" w:after="12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R1 D</w:t>
            </w:r>
            <w:r w:rsidR="00251CFF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E</w:t>
            </w: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-0</w:t>
            </w:r>
            <w:r w:rsidR="00251CFF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F0ECB37" w14:textId="7E439CC0" w:rsidR="003529F2" w:rsidRPr="00CA0EF7" w:rsidRDefault="00251CFF" w:rsidP="0094525C">
            <w:pPr>
              <w:tabs>
                <w:tab w:val="clear" w:pos="1276"/>
              </w:tabs>
              <w:spacing w:before="120" w:beforeAutospacing="0" w:after="12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Cadro de Mando</w:t>
            </w:r>
          </w:p>
        </w:tc>
        <w:tc>
          <w:tcPr>
            <w:tcW w:w="1418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596CB0F" w14:textId="2441AB21" w:rsidR="003529F2" w:rsidRPr="00CA0EF7" w:rsidRDefault="00492831" w:rsidP="0094525C">
            <w:pPr>
              <w:tabs>
                <w:tab w:val="clear" w:pos="1276"/>
              </w:tabs>
              <w:spacing w:before="120" w:beforeAutospacing="0" w:after="12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 w:rsidRPr="00CA0EF7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Electrónico</w:t>
            </w:r>
          </w:p>
        </w:tc>
        <w:tc>
          <w:tcPr>
            <w:tcW w:w="1700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54F8BC44" w14:textId="1055C073" w:rsidR="00DE1A4D" w:rsidRPr="0094525C" w:rsidRDefault="00492831" w:rsidP="0094525C">
            <w:pPr>
              <w:tabs>
                <w:tab w:val="clear" w:pos="1276"/>
              </w:tabs>
              <w:spacing w:before="120" w:beforeAutospacing="0" w:after="12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 w:rsidRPr="00CA0EF7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Aplicación do </w:t>
            </w:r>
            <w:r w:rsidR="00EF4A25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S</w:t>
            </w:r>
            <w:r w:rsidRPr="00CA0EF7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GC</w:t>
            </w:r>
          </w:p>
        </w:tc>
        <w:tc>
          <w:tcPr>
            <w:tcW w:w="184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655B50EC" w14:textId="45EC23BF" w:rsidR="003529F2" w:rsidRPr="00CA0EF7" w:rsidRDefault="00586D54" w:rsidP="0094525C">
            <w:pPr>
              <w:tabs>
                <w:tab w:val="clear" w:pos="1276"/>
              </w:tabs>
              <w:spacing w:before="120" w:beforeAutospacing="0" w:after="12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 w:rsidRPr="00CA0EF7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Coordinador/a de Calidade do Centro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7B3C4DDD" w14:textId="0F36B76D" w:rsidR="003529F2" w:rsidRPr="00CA0EF7" w:rsidRDefault="00492831" w:rsidP="0094525C">
            <w:pPr>
              <w:tabs>
                <w:tab w:val="clear" w:pos="1276"/>
              </w:tabs>
              <w:spacing w:before="120" w:beforeAutospacing="0" w:after="12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CA0EF7">
              <w:rPr>
                <w:rFonts w:cs="Arial"/>
                <w:color w:val="auto"/>
                <w:sz w:val="20"/>
                <w:szCs w:val="20"/>
                <w:lang w:val="gl-ES"/>
              </w:rPr>
              <w:t xml:space="preserve">6 anos </w:t>
            </w:r>
          </w:p>
        </w:tc>
      </w:tr>
    </w:tbl>
    <w:p w14:paraId="5BEC6773" w14:textId="77777777" w:rsidR="00F8545D" w:rsidRDefault="00F8545D" w:rsidP="00422B90"/>
    <w:p w14:paraId="4E9779F8" w14:textId="4DE97CC7" w:rsidR="00D71D80" w:rsidRDefault="00D71D80" w:rsidP="00A96E06">
      <w:pPr>
        <w:rPr>
          <w:lang w:eastAsia="fr-FR"/>
        </w:rPr>
      </w:pPr>
      <w:bookmarkStart w:id="6" w:name="_GoBack"/>
      <w:bookmarkEnd w:id="6"/>
    </w:p>
    <w:sectPr w:rsidR="00D71D80" w:rsidSect="001E79A0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418" w:right="1134" w:bottom="170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4483" w14:textId="77777777" w:rsidR="00206294" w:rsidRDefault="00206294" w:rsidP="00A725BF">
      <w:r>
        <w:separator/>
      </w:r>
    </w:p>
    <w:p w14:paraId="6935411C" w14:textId="77777777" w:rsidR="00206294" w:rsidRDefault="00206294" w:rsidP="00A725BF"/>
  </w:endnote>
  <w:endnote w:type="continuationSeparator" w:id="0">
    <w:p w14:paraId="66969E6F" w14:textId="77777777" w:rsidR="00206294" w:rsidRDefault="00206294" w:rsidP="00A725BF">
      <w:r>
        <w:continuationSeparator/>
      </w:r>
    </w:p>
    <w:p w14:paraId="3B49089A" w14:textId="77777777" w:rsidR="00206294" w:rsidRDefault="00206294" w:rsidP="00A7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D9CD" w14:textId="77777777" w:rsidR="003A1FF3" w:rsidRDefault="003A1F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1984"/>
      <w:gridCol w:w="1985"/>
      <w:gridCol w:w="1417"/>
    </w:tblGrid>
    <w:tr w:rsidR="00F51B9E" w14:paraId="2E36F852" w14:textId="77777777" w:rsidTr="00206294">
      <w:trPr>
        <w:trHeight w:val="988"/>
      </w:trPr>
      <w:tc>
        <w:tcPr>
          <w:tcW w:w="5495" w:type="dxa"/>
          <w:shd w:val="clear" w:color="auto" w:fill="auto"/>
        </w:tcPr>
        <w:p w14:paraId="0B19614A" w14:textId="77777777" w:rsidR="00F51B9E" w:rsidRPr="00B22556" w:rsidRDefault="00F51B9E" w:rsidP="00F51B9E">
          <w:pPr>
            <w:pStyle w:val="logo"/>
            <w:framePr w:hSpace="0" w:wrap="auto" w:vAnchor="margin" w:hAnchor="text" w:xAlign="left" w:yAlign="inline"/>
          </w:pPr>
          <w:r w:rsidRPr="00B22556">
            <w:rPr>
              <w:noProof/>
              <w:lang w:eastAsia="gl-ES"/>
            </w:rPr>
            <w:drawing>
              <wp:inline distT="0" distB="0" distL="0" distR="0" wp14:anchorId="0DE125FA" wp14:editId="117AA68A">
                <wp:extent cx="2468880" cy="436880"/>
                <wp:effectExtent l="25400" t="0" r="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14:paraId="67B619F0" w14:textId="77777777" w:rsidR="00F51B9E" w:rsidRPr="00B22556" w:rsidRDefault="00F51B9E" w:rsidP="00F51B9E">
          <w:pPr>
            <w:pStyle w:val="AreaCalidade"/>
            <w:rPr>
              <w:color w:val="E1752A"/>
            </w:rPr>
          </w:pPr>
          <w:r w:rsidRPr="00B22556"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65D7E66D" w14:textId="6AA2B1B0" w:rsidR="00FA2A8E" w:rsidRDefault="00FA2A8E" w:rsidP="00F51B9E">
          <w:pPr>
            <w:pStyle w:val="Enderezo"/>
            <w:framePr w:hSpace="0" w:wrap="auto" w:vAnchor="margin" w:hAnchor="text" w:xAlign="left" w:yAlign="inline"/>
          </w:pPr>
          <w:r>
            <w:t xml:space="preserve">Edificio </w:t>
          </w:r>
          <w:r w:rsidR="00532D95">
            <w:t>Ernestina Otero</w:t>
          </w:r>
        </w:p>
        <w:p w14:paraId="206EA34A" w14:textId="32D6FD08" w:rsidR="00FA2A8E" w:rsidRDefault="00532D95" w:rsidP="00F51B9E">
          <w:pPr>
            <w:pStyle w:val="Enderezo"/>
            <w:framePr w:hSpace="0" w:wrap="auto" w:vAnchor="margin" w:hAnchor="text" w:xAlign="left" w:yAlign="inline"/>
          </w:pPr>
          <w:proofErr w:type="spellStart"/>
          <w:r>
            <w:t>3</w:t>
          </w:r>
          <w:r w:rsidR="004C31DD" w:rsidRPr="004C31DD">
            <w:t>.</w:t>
          </w:r>
          <w:r w:rsidR="004C31DD">
            <w:rPr>
              <w:vertAlign w:val="superscript"/>
            </w:rPr>
            <w:t>o</w:t>
          </w:r>
          <w:proofErr w:type="spellEnd"/>
          <w:r w:rsidR="00F51B9E" w:rsidRPr="00B22556">
            <w:t xml:space="preserve"> andar                </w:t>
          </w:r>
        </w:p>
        <w:p w14:paraId="500E0605" w14:textId="64976E48" w:rsidR="00F51B9E" w:rsidRPr="00B22556" w:rsidRDefault="00F51B9E" w:rsidP="00F51B9E">
          <w:pPr>
            <w:pStyle w:val="Enderezo"/>
            <w:framePr w:hSpace="0" w:wrap="auto" w:vAnchor="margin" w:hAnchor="text" w:xAlign="left" w:yAlign="inline"/>
          </w:pPr>
          <w:r w:rsidRPr="00B22556">
            <w:t>Campus universitario</w:t>
          </w:r>
          <w:r w:rsidRPr="00B22556">
            <w:br/>
            <w:t>36310 Vigo</w:t>
          </w:r>
          <w:r w:rsidRPr="00B2255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4509D4FE" w14:textId="05402EA8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  <w:rPr>
              <w:spacing w:val="0"/>
            </w:rPr>
          </w:pPr>
          <w:proofErr w:type="spellStart"/>
          <w:r w:rsidRPr="00B22556">
            <w:t>Tel</w:t>
          </w:r>
          <w:proofErr w:type="spellEnd"/>
          <w:r w:rsidRPr="00B22556">
            <w:t>.</w:t>
          </w:r>
          <w:r w:rsidR="004C31DD">
            <w:t>:</w:t>
          </w:r>
          <w:r w:rsidRPr="00B22556">
            <w:t xml:space="preserve"> 986 813 897</w:t>
          </w:r>
          <w:r w:rsidRPr="00B22556">
            <w:br/>
          </w:r>
          <w:r w:rsidR="00FA2A8E" w:rsidRPr="00FA2A8E">
            <w:rPr>
              <w:spacing w:val="0"/>
            </w:rPr>
            <w:t>uvigo.gal/universidade/calidade</w:t>
          </w:r>
        </w:p>
        <w:p w14:paraId="253CF2AF" w14:textId="77777777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</w:pPr>
        </w:p>
      </w:tc>
    </w:tr>
  </w:tbl>
  <w:p w14:paraId="29E98EDF" w14:textId="77777777" w:rsidR="00F51B9E" w:rsidRDefault="00F51B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A92BE" w14:textId="77777777" w:rsidR="003A1FF3" w:rsidRDefault="003A1FF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2A5F20" w14:paraId="7FE17AD5" w14:textId="77777777" w:rsidTr="00A777AB">
      <w:trPr>
        <w:trHeight w:val="708"/>
      </w:trPr>
      <w:tc>
        <w:tcPr>
          <w:tcW w:w="8755" w:type="dxa"/>
          <w:shd w:val="clear" w:color="auto" w:fill="auto"/>
          <w:vAlign w:val="center"/>
        </w:tcPr>
        <w:p w14:paraId="29E9347D" w14:textId="77777777" w:rsidR="002A5F20" w:rsidRDefault="002A5F20" w:rsidP="00A777A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 wp14:anchorId="00A9C217" wp14:editId="0B8796EB">
                <wp:extent cx="2468880" cy="436880"/>
                <wp:effectExtent l="25400" t="0" r="0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14:paraId="728F55F5" w14:textId="77777777" w:rsidR="002A5F20" w:rsidRPr="00163CB3" w:rsidRDefault="002A5F20" w:rsidP="00A777AB">
          <w:pPr>
            <w:pStyle w:val="AreaCalidade"/>
            <w:jc w:val="left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14:paraId="659C16E9" w14:textId="50C233AA" w:rsidR="002A5F20" w:rsidRPr="00A725BF" w:rsidRDefault="002A5F20" w:rsidP="00A725BF">
    <w:pPr>
      <w:rPr>
        <w:b/>
        <w:color w:val="00B0F0"/>
        <w:lang w:val="es-ES" w:eastAsia="es-ES"/>
      </w:rPr>
    </w:pPr>
    <w:r w:rsidRPr="00A12ED1"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8603" w14:textId="77777777" w:rsidR="00206294" w:rsidRDefault="00206294" w:rsidP="00A725BF">
      <w:r>
        <w:separator/>
      </w:r>
    </w:p>
    <w:p w14:paraId="70F8D0AB" w14:textId="77777777" w:rsidR="00206294" w:rsidRDefault="00206294" w:rsidP="00A725BF"/>
  </w:footnote>
  <w:footnote w:type="continuationSeparator" w:id="0">
    <w:p w14:paraId="4503FD8F" w14:textId="77777777" w:rsidR="00206294" w:rsidRDefault="00206294" w:rsidP="00A725BF">
      <w:r>
        <w:continuationSeparator/>
      </w:r>
    </w:p>
    <w:p w14:paraId="45231FA1" w14:textId="77777777" w:rsidR="00206294" w:rsidRDefault="00206294" w:rsidP="00A7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B726" w14:textId="77777777" w:rsidR="003A1FF3" w:rsidRDefault="003A1F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1909" w14:textId="707EED8C" w:rsidR="002A5F20" w:rsidRPr="004A56A8" w:rsidRDefault="002A5F20" w:rsidP="00340D86">
    <w:pPr>
      <w:pStyle w:val="Ttulo3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7F7B19" w:rsidRPr="007F7B19">
      <w:rPr>
        <w:lang w:val="es-ES"/>
      </w:rPr>
      <w:tab/>
    </w:r>
    <w:r w:rsidR="007F7B19" w:rsidRPr="007F7B19">
      <w:rPr>
        <w:lang w:val="es-E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56B5" w14:textId="77777777" w:rsidR="003A1FF3" w:rsidRDefault="003A1FF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F3F7" w14:textId="6EF4294F" w:rsidR="007641C8" w:rsidRDefault="007641C8">
    <w:pPr>
      <w:pStyle w:val="Encabezado"/>
    </w:pPr>
  </w:p>
  <w:p w14:paraId="2BA479B9" w14:textId="77777777" w:rsidR="003B0241" w:rsidRDefault="003B024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DC8D" w14:textId="01B438E2" w:rsidR="00F7429E" w:rsidRPr="003A1FF3" w:rsidRDefault="00D14B73" w:rsidP="00113554">
    <w:pPr>
      <w:pStyle w:val="Encabezado"/>
      <w:tabs>
        <w:tab w:val="clear" w:pos="1276"/>
        <w:tab w:val="clear" w:pos="4252"/>
        <w:tab w:val="clear" w:pos="8504"/>
        <w:tab w:val="left" w:pos="8505"/>
      </w:tabs>
      <w:spacing w:before="0" w:beforeAutospacing="0" w:after="120" w:afterAutospacing="0"/>
      <w:rPr>
        <w:sz w:val="20"/>
      </w:rPr>
    </w:pPr>
    <w:r w:rsidRPr="003A1FF3">
      <w:rPr>
        <w:sz w:val="20"/>
      </w:rPr>
      <w:t xml:space="preserve">Procedemento de </w:t>
    </w:r>
    <w:r w:rsidR="00C9730D" w:rsidRPr="003A1FF3">
      <w:rPr>
        <w:sz w:val="20"/>
      </w:rPr>
      <w:t>Seguimento e Medición</w:t>
    </w:r>
    <w:r w:rsidRPr="003A1FF3">
      <w:rPr>
        <w:sz w:val="20"/>
      </w:rPr>
      <w:t xml:space="preserve">                           </w:t>
    </w:r>
    <w:r w:rsidR="00C9730D" w:rsidRPr="003A1FF3">
      <w:rPr>
        <w:sz w:val="20"/>
      </w:rPr>
      <w:t>DE</w:t>
    </w:r>
    <w:r w:rsidRPr="003A1FF3">
      <w:rPr>
        <w:sz w:val="20"/>
      </w:rPr>
      <w:t xml:space="preserve">-02  </w:t>
    </w:r>
    <w:r w:rsidR="001E79A0" w:rsidRPr="003A1FF3">
      <w:rPr>
        <w:sz w:val="20"/>
      </w:rPr>
      <w:t xml:space="preserve">                         </w:t>
    </w:r>
    <w:r w:rsidR="00C9730D" w:rsidRPr="003A1FF3">
      <w:rPr>
        <w:sz w:val="20"/>
      </w:rPr>
      <w:t xml:space="preserve">            </w:t>
    </w:r>
    <w:r w:rsidRPr="003A1FF3">
      <w:rPr>
        <w:sz w:val="20"/>
      </w:rPr>
      <w:t xml:space="preserve">Páxina </w:t>
    </w:r>
    <w:r w:rsidR="000F78C9" w:rsidRPr="003A1FF3">
      <w:rPr>
        <w:sz w:val="20"/>
      </w:rPr>
      <w:fldChar w:fldCharType="begin"/>
    </w:r>
    <w:r w:rsidR="000F78C9" w:rsidRPr="003A1FF3">
      <w:rPr>
        <w:sz w:val="20"/>
      </w:rPr>
      <w:instrText xml:space="preserve"> PAGE   \* MERGEFORMAT </w:instrText>
    </w:r>
    <w:r w:rsidR="000F78C9" w:rsidRPr="003A1FF3">
      <w:rPr>
        <w:sz w:val="20"/>
      </w:rPr>
      <w:fldChar w:fldCharType="separate"/>
    </w:r>
    <w:r w:rsidR="0094525C">
      <w:rPr>
        <w:noProof/>
        <w:sz w:val="20"/>
      </w:rPr>
      <w:t>9</w:t>
    </w:r>
    <w:r w:rsidR="000F78C9" w:rsidRPr="003A1FF3">
      <w:rPr>
        <w:sz w:val="20"/>
      </w:rPr>
      <w:fldChar w:fldCharType="end"/>
    </w:r>
    <w:r w:rsidR="000F78C9" w:rsidRPr="003A1FF3">
      <w:rPr>
        <w:sz w:val="20"/>
      </w:rPr>
      <w:t xml:space="preserve"> </w:t>
    </w:r>
    <w:r w:rsidRPr="003A1FF3">
      <w:rPr>
        <w:sz w:val="20"/>
      </w:rPr>
      <w:t xml:space="preserve">de </w:t>
    </w:r>
    <w:r w:rsidR="003A1FF3" w:rsidRPr="003A1FF3">
      <w:rPr>
        <w:sz w:val="20"/>
      </w:rPr>
      <w:fldChar w:fldCharType="begin"/>
    </w:r>
    <w:r w:rsidR="003A1FF3" w:rsidRPr="003A1FF3">
      <w:rPr>
        <w:sz w:val="20"/>
      </w:rPr>
      <w:instrText xml:space="preserve"> NUMPAGES   \* MERGEFORMAT </w:instrText>
    </w:r>
    <w:r w:rsidR="003A1FF3" w:rsidRPr="003A1FF3">
      <w:rPr>
        <w:sz w:val="20"/>
      </w:rPr>
      <w:fldChar w:fldCharType="separate"/>
    </w:r>
    <w:r w:rsidR="0094525C">
      <w:rPr>
        <w:noProof/>
        <w:sz w:val="20"/>
      </w:rPr>
      <w:t>9</w:t>
    </w:r>
    <w:r w:rsidR="003A1FF3" w:rsidRPr="003A1FF3">
      <w:rPr>
        <w:noProof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48A3" w14:textId="241FB1C9" w:rsidR="007641C8" w:rsidRDefault="00764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AFC"/>
    <w:multiLevelType w:val="hybridMultilevel"/>
    <w:tmpl w:val="46443404"/>
    <w:lvl w:ilvl="0" w:tplc="0C0A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7BC662E"/>
    <w:multiLevelType w:val="hybridMultilevel"/>
    <w:tmpl w:val="9DD441BE"/>
    <w:lvl w:ilvl="0" w:tplc="045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1A72F4"/>
    <w:multiLevelType w:val="hybridMultilevel"/>
    <w:tmpl w:val="BA945A3A"/>
    <w:lvl w:ilvl="0" w:tplc="239C9110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0280DE7"/>
    <w:multiLevelType w:val="hybridMultilevel"/>
    <w:tmpl w:val="FE4E9CD6"/>
    <w:lvl w:ilvl="0" w:tplc="D2F82442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D5A6C"/>
    <w:multiLevelType w:val="hybridMultilevel"/>
    <w:tmpl w:val="64988F82"/>
    <w:lvl w:ilvl="0" w:tplc="D2F82442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074E"/>
    <w:multiLevelType w:val="hybridMultilevel"/>
    <w:tmpl w:val="FBE8B4B4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C6CB8"/>
    <w:multiLevelType w:val="hybridMultilevel"/>
    <w:tmpl w:val="09F8C36E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2558"/>
    <w:multiLevelType w:val="hybridMultilevel"/>
    <w:tmpl w:val="9B62A09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2822"/>
    <w:multiLevelType w:val="hybridMultilevel"/>
    <w:tmpl w:val="C3A4ECC8"/>
    <w:lvl w:ilvl="0" w:tplc="04560001">
      <w:start w:val="1"/>
      <w:numFmt w:val="bullet"/>
      <w:lvlText w:val=""/>
      <w:lvlJc w:val="left"/>
      <w:pPr>
        <w:ind w:left="1275" w:hanging="1275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406F5"/>
    <w:multiLevelType w:val="hybridMultilevel"/>
    <w:tmpl w:val="361C2190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B80F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5D6"/>
    <w:multiLevelType w:val="hybridMultilevel"/>
    <w:tmpl w:val="2E7464A4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D5CBC"/>
    <w:multiLevelType w:val="hybridMultilevel"/>
    <w:tmpl w:val="C0B6B600"/>
    <w:lvl w:ilvl="0" w:tplc="D2F82442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260"/>
    <w:multiLevelType w:val="hybridMultilevel"/>
    <w:tmpl w:val="8F5093BA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3A33C4"/>
    <w:multiLevelType w:val="hybridMultilevel"/>
    <w:tmpl w:val="4B1E21AC"/>
    <w:lvl w:ilvl="0" w:tplc="D2F82442">
      <w:numFmt w:val="bullet"/>
      <w:lvlText w:val="•"/>
      <w:lvlJc w:val="left"/>
      <w:pPr>
        <w:ind w:left="36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56B96"/>
    <w:multiLevelType w:val="hybridMultilevel"/>
    <w:tmpl w:val="B9D25A70"/>
    <w:lvl w:ilvl="0" w:tplc="E04073F4">
      <w:numFmt w:val="bullet"/>
      <w:lvlText w:val="-"/>
      <w:lvlJc w:val="left"/>
      <w:pPr>
        <w:ind w:left="1275" w:hanging="1275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F0840"/>
    <w:multiLevelType w:val="hybridMultilevel"/>
    <w:tmpl w:val="43463EF8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2A09"/>
    <w:multiLevelType w:val="hybridMultilevel"/>
    <w:tmpl w:val="B6348072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F2BBD"/>
    <w:multiLevelType w:val="hybridMultilevel"/>
    <w:tmpl w:val="64883A82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54663"/>
    <w:multiLevelType w:val="hybridMultilevel"/>
    <w:tmpl w:val="28CC9D3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17F2B"/>
    <w:multiLevelType w:val="hybridMultilevel"/>
    <w:tmpl w:val="3154B3E0"/>
    <w:lvl w:ilvl="0" w:tplc="FAB493D0">
      <w:start w:val="3"/>
      <w:numFmt w:val="bullet"/>
      <w:lvlText w:val="-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2083A"/>
    <w:multiLevelType w:val="hybridMultilevel"/>
    <w:tmpl w:val="8D940698"/>
    <w:lvl w:ilvl="0" w:tplc="1EA2AE34">
      <w:numFmt w:val="bullet"/>
      <w:lvlText w:val="-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31B97"/>
    <w:multiLevelType w:val="hybridMultilevel"/>
    <w:tmpl w:val="2D36B8B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C7919"/>
    <w:multiLevelType w:val="hybridMultilevel"/>
    <w:tmpl w:val="282CA18A"/>
    <w:lvl w:ilvl="0" w:tplc="0C0A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5FD958E3"/>
    <w:multiLevelType w:val="hybridMultilevel"/>
    <w:tmpl w:val="9A02AA3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D7891"/>
    <w:multiLevelType w:val="hybridMultilevel"/>
    <w:tmpl w:val="26DE916C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C08D5"/>
    <w:multiLevelType w:val="hybridMultilevel"/>
    <w:tmpl w:val="E8ACCC8E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44491"/>
    <w:multiLevelType w:val="hybridMultilevel"/>
    <w:tmpl w:val="6EECF1CC"/>
    <w:lvl w:ilvl="0" w:tplc="D06C6E14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6111D"/>
    <w:multiLevelType w:val="hybridMultilevel"/>
    <w:tmpl w:val="66E248D8"/>
    <w:lvl w:ilvl="0" w:tplc="045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9" w15:restartNumberingAfterBreak="0">
    <w:nsid w:val="769349E4"/>
    <w:multiLevelType w:val="hybridMultilevel"/>
    <w:tmpl w:val="D42E91A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A7BCC"/>
    <w:multiLevelType w:val="hybridMultilevel"/>
    <w:tmpl w:val="15BE63B2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7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16"/>
  </w:num>
  <w:num w:numId="11">
    <w:abstractNumId w:val="26"/>
  </w:num>
  <w:num w:numId="12">
    <w:abstractNumId w:val="23"/>
  </w:num>
  <w:num w:numId="13">
    <w:abstractNumId w:val="0"/>
  </w:num>
  <w:num w:numId="14">
    <w:abstractNumId w:val="28"/>
  </w:num>
  <w:num w:numId="15">
    <w:abstractNumId w:val="22"/>
  </w:num>
  <w:num w:numId="16">
    <w:abstractNumId w:val="20"/>
  </w:num>
  <w:num w:numId="17">
    <w:abstractNumId w:val="13"/>
  </w:num>
  <w:num w:numId="18">
    <w:abstractNumId w:val="1"/>
  </w:num>
  <w:num w:numId="19">
    <w:abstractNumId w:val="25"/>
  </w:num>
  <w:num w:numId="20">
    <w:abstractNumId w:val="30"/>
  </w:num>
  <w:num w:numId="21">
    <w:abstractNumId w:val="5"/>
  </w:num>
  <w:num w:numId="22">
    <w:abstractNumId w:val="14"/>
  </w:num>
  <w:num w:numId="23">
    <w:abstractNumId w:val="4"/>
  </w:num>
  <w:num w:numId="24">
    <w:abstractNumId w:val="12"/>
  </w:num>
  <w:num w:numId="25">
    <w:abstractNumId w:val="24"/>
  </w:num>
  <w:num w:numId="26">
    <w:abstractNumId w:val="21"/>
  </w:num>
  <w:num w:numId="27">
    <w:abstractNumId w:val="11"/>
  </w:num>
  <w:num w:numId="28">
    <w:abstractNumId w:val="29"/>
  </w:num>
  <w:num w:numId="29">
    <w:abstractNumId w:val="15"/>
  </w:num>
  <w:num w:numId="30">
    <w:abstractNumId w:val="9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5836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1A3"/>
    <w:rsid w:val="0000030D"/>
    <w:rsid w:val="0000155F"/>
    <w:rsid w:val="00002E0C"/>
    <w:rsid w:val="00003043"/>
    <w:rsid w:val="000116F8"/>
    <w:rsid w:val="00011C20"/>
    <w:rsid w:val="000123F3"/>
    <w:rsid w:val="000124BD"/>
    <w:rsid w:val="00020B7C"/>
    <w:rsid w:val="00021DF7"/>
    <w:rsid w:val="0002599C"/>
    <w:rsid w:val="00025ACB"/>
    <w:rsid w:val="000264C5"/>
    <w:rsid w:val="000271B1"/>
    <w:rsid w:val="000274FB"/>
    <w:rsid w:val="00027F13"/>
    <w:rsid w:val="00030C0A"/>
    <w:rsid w:val="00030D2F"/>
    <w:rsid w:val="0003220B"/>
    <w:rsid w:val="00033EE8"/>
    <w:rsid w:val="0003412F"/>
    <w:rsid w:val="000344C7"/>
    <w:rsid w:val="000344F3"/>
    <w:rsid w:val="00034602"/>
    <w:rsid w:val="00035778"/>
    <w:rsid w:val="00036BD3"/>
    <w:rsid w:val="000408A6"/>
    <w:rsid w:val="00040A58"/>
    <w:rsid w:val="0004173C"/>
    <w:rsid w:val="00042575"/>
    <w:rsid w:val="00042979"/>
    <w:rsid w:val="000456AE"/>
    <w:rsid w:val="00045EC2"/>
    <w:rsid w:val="00047F1A"/>
    <w:rsid w:val="000508D8"/>
    <w:rsid w:val="00050B2D"/>
    <w:rsid w:val="00052879"/>
    <w:rsid w:val="00053424"/>
    <w:rsid w:val="0005629E"/>
    <w:rsid w:val="00057F5B"/>
    <w:rsid w:val="000612ED"/>
    <w:rsid w:val="00062EFE"/>
    <w:rsid w:val="00065166"/>
    <w:rsid w:val="00065A52"/>
    <w:rsid w:val="00065D1C"/>
    <w:rsid w:val="00067BD8"/>
    <w:rsid w:val="00067C9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5A0D"/>
    <w:rsid w:val="00086B69"/>
    <w:rsid w:val="000874E8"/>
    <w:rsid w:val="000878B8"/>
    <w:rsid w:val="000907D3"/>
    <w:rsid w:val="000913FE"/>
    <w:rsid w:val="0009151A"/>
    <w:rsid w:val="00091BA8"/>
    <w:rsid w:val="00092B72"/>
    <w:rsid w:val="000933A2"/>
    <w:rsid w:val="00093517"/>
    <w:rsid w:val="00094E2D"/>
    <w:rsid w:val="000960D5"/>
    <w:rsid w:val="0009641B"/>
    <w:rsid w:val="00096CA4"/>
    <w:rsid w:val="000A1819"/>
    <w:rsid w:val="000A3767"/>
    <w:rsid w:val="000A3B76"/>
    <w:rsid w:val="000A59F2"/>
    <w:rsid w:val="000A5B82"/>
    <w:rsid w:val="000A66BA"/>
    <w:rsid w:val="000A66FB"/>
    <w:rsid w:val="000A764A"/>
    <w:rsid w:val="000A7BE3"/>
    <w:rsid w:val="000B09DC"/>
    <w:rsid w:val="000B3F1B"/>
    <w:rsid w:val="000B4D61"/>
    <w:rsid w:val="000B4EAC"/>
    <w:rsid w:val="000B7446"/>
    <w:rsid w:val="000B7DD2"/>
    <w:rsid w:val="000C0D32"/>
    <w:rsid w:val="000C3069"/>
    <w:rsid w:val="000C3FD4"/>
    <w:rsid w:val="000C4D1E"/>
    <w:rsid w:val="000D2BCC"/>
    <w:rsid w:val="000D332A"/>
    <w:rsid w:val="000D6BC2"/>
    <w:rsid w:val="000D71D8"/>
    <w:rsid w:val="000D7731"/>
    <w:rsid w:val="000E03E7"/>
    <w:rsid w:val="000E043E"/>
    <w:rsid w:val="000E2C12"/>
    <w:rsid w:val="000E4C27"/>
    <w:rsid w:val="000E50E0"/>
    <w:rsid w:val="000E5194"/>
    <w:rsid w:val="000E62D1"/>
    <w:rsid w:val="000F106E"/>
    <w:rsid w:val="000F1087"/>
    <w:rsid w:val="000F13B3"/>
    <w:rsid w:val="000F161F"/>
    <w:rsid w:val="000F19D6"/>
    <w:rsid w:val="000F72EF"/>
    <w:rsid w:val="000F74CC"/>
    <w:rsid w:val="000F78C9"/>
    <w:rsid w:val="000F7FF3"/>
    <w:rsid w:val="00100977"/>
    <w:rsid w:val="00100A8B"/>
    <w:rsid w:val="00101451"/>
    <w:rsid w:val="0010225C"/>
    <w:rsid w:val="001052E4"/>
    <w:rsid w:val="00106266"/>
    <w:rsid w:val="00106E8B"/>
    <w:rsid w:val="001127E1"/>
    <w:rsid w:val="00112B99"/>
    <w:rsid w:val="00112DDF"/>
    <w:rsid w:val="00112F70"/>
    <w:rsid w:val="00113554"/>
    <w:rsid w:val="00113931"/>
    <w:rsid w:val="001147C1"/>
    <w:rsid w:val="00115A66"/>
    <w:rsid w:val="00116CB2"/>
    <w:rsid w:val="00117A11"/>
    <w:rsid w:val="00117CD0"/>
    <w:rsid w:val="00122845"/>
    <w:rsid w:val="001238C3"/>
    <w:rsid w:val="001259BC"/>
    <w:rsid w:val="00125EA5"/>
    <w:rsid w:val="00126507"/>
    <w:rsid w:val="0012774A"/>
    <w:rsid w:val="00132BA6"/>
    <w:rsid w:val="00134292"/>
    <w:rsid w:val="001361F9"/>
    <w:rsid w:val="00136C43"/>
    <w:rsid w:val="001375A8"/>
    <w:rsid w:val="00141C05"/>
    <w:rsid w:val="00142746"/>
    <w:rsid w:val="00142783"/>
    <w:rsid w:val="00143135"/>
    <w:rsid w:val="001435AA"/>
    <w:rsid w:val="00145791"/>
    <w:rsid w:val="001459FC"/>
    <w:rsid w:val="001467DF"/>
    <w:rsid w:val="00146A37"/>
    <w:rsid w:val="00147643"/>
    <w:rsid w:val="00155B8A"/>
    <w:rsid w:val="0015721B"/>
    <w:rsid w:val="00157A63"/>
    <w:rsid w:val="0016069C"/>
    <w:rsid w:val="00160A33"/>
    <w:rsid w:val="00160BBB"/>
    <w:rsid w:val="00161DF5"/>
    <w:rsid w:val="00163CB3"/>
    <w:rsid w:val="00165EC2"/>
    <w:rsid w:val="0016625B"/>
    <w:rsid w:val="00166A23"/>
    <w:rsid w:val="00167E21"/>
    <w:rsid w:val="00170851"/>
    <w:rsid w:val="00172DF3"/>
    <w:rsid w:val="001740B4"/>
    <w:rsid w:val="00175D24"/>
    <w:rsid w:val="00176A17"/>
    <w:rsid w:val="00177CB6"/>
    <w:rsid w:val="00183D15"/>
    <w:rsid w:val="00184FD3"/>
    <w:rsid w:val="00185821"/>
    <w:rsid w:val="00187D84"/>
    <w:rsid w:val="00190478"/>
    <w:rsid w:val="00190AC1"/>
    <w:rsid w:val="00191DCE"/>
    <w:rsid w:val="001927D3"/>
    <w:rsid w:val="001962C7"/>
    <w:rsid w:val="00196461"/>
    <w:rsid w:val="001A0B69"/>
    <w:rsid w:val="001A20C7"/>
    <w:rsid w:val="001A3FCD"/>
    <w:rsid w:val="001A6F84"/>
    <w:rsid w:val="001A70B1"/>
    <w:rsid w:val="001A7BDA"/>
    <w:rsid w:val="001B264D"/>
    <w:rsid w:val="001B387E"/>
    <w:rsid w:val="001B5517"/>
    <w:rsid w:val="001B6264"/>
    <w:rsid w:val="001B781B"/>
    <w:rsid w:val="001C0843"/>
    <w:rsid w:val="001C1447"/>
    <w:rsid w:val="001C1C04"/>
    <w:rsid w:val="001C47C8"/>
    <w:rsid w:val="001C546B"/>
    <w:rsid w:val="001C6138"/>
    <w:rsid w:val="001C773E"/>
    <w:rsid w:val="001C7E86"/>
    <w:rsid w:val="001D0990"/>
    <w:rsid w:val="001D1A9B"/>
    <w:rsid w:val="001D21F8"/>
    <w:rsid w:val="001D2725"/>
    <w:rsid w:val="001D53FC"/>
    <w:rsid w:val="001D53FD"/>
    <w:rsid w:val="001D61C5"/>
    <w:rsid w:val="001D7C03"/>
    <w:rsid w:val="001E3938"/>
    <w:rsid w:val="001E400A"/>
    <w:rsid w:val="001E44DE"/>
    <w:rsid w:val="001E612D"/>
    <w:rsid w:val="001E7539"/>
    <w:rsid w:val="001E79A0"/>
    <w:rsid w:val="001F0CEE"/>
    <w:rsid w:val="001F1E03"/>
    <w:rsid w:val="001F23EA"/>
    <w:rsid w:val="001F26DA"/>
    <w:rsid w:val="001F26F5"/>
    <w:rsid w:val="001F5A38"/>
    <w:rsid w:val="001F60C5"/>
    <w:rsid w:val="00200B6D"/>
    <w:rsid w:val="00201661"/>
    <w:rsid w:val="002020DA"/>
    <w:rsid w:val="00202AE1"/>
    <w:rsid w:val="00204B86"/>
    <w:rsid w:val="00206294"/>
    <w:rsid w:val="002063B1"/>
    <w:rsid w:val="00206565"/>
    <w:rsid w:val="00206650"/>
    <w:rsid w:val="00206D31"/>
    <w:rsid w:val="002111BF"/>
    <w:rsid w:val="002117A6"/>
    <w:rsid w:val="00211A2C"/>
    <w:rsid w:val="002211D0"/>
    <w:rsid w:val="00223B9E"/>
    <w:rsid w:val="00225535"/>
    <w:rsid w:val="0022775F"/>
    <w:rsid w:val="00227FEB"/>
    <w:rsid w:val="0023117C"/>
    <w:rsid w:val="002314BE"/>
    <w:rsid w:val="00231A74"/>
    <w:rsid w:val="00234F6E"/>
    <w:rsid w:val="0023790C"/>
    <w:rsid w:val="00237AAD"/>
    <w:rsid w:val="00241645"/>
    <w:rsid w:val="00241AF4"/>
    <w:rsid w:val="00241C63"/>
    <w:rsid w:val="002424A4"/>
    <w:rsid w:val="00242995"/>
    <w:rsid w:val="00242D4D"/>
    <w:rsid w:val="002433DA"/>
    <w:rsid w:val="0024387D"/>
    <w:rsid w:val="00245C39"/>
    <w:rsid w:val="0024632E"/>
    <w:rsid w:val="00251A7B"/>
    <w:rsid w:val="00251CFF"/>
    <w:rsid w:val="00252BAA"/>
    <w:rsid w:val="00252F96"/>
    <w:rsid w:val="002536B1"/>
    <w:rsid w:val="0025385B"/>
    <w:rsid w:val="00255BA0"/>
    <w:rsid w:val="0025626E"/>
    <w:rsid w:val="002622DB"/>
    <w:rsid w:val="002624FD"/>
    <w:rsid w:val="002651B9"/>
    <w:rsid w:val="00271F3A"/>
    <w:rsid w:val="0027468E"/>
    <w:rsid w:val="002766B9"/>
    <w:rsid w:val="00277D31"/>
    <w:rsid w:val="002836A9"/>
    <w:rsid w:val="00283E50"/>
    <w:rsid w:val="00286446"/>
    <w:rsid w:val="0029039C"/>
    <w:rsid w:val="002909C1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5F20"/>
    <w:rsid w:val="002B1E7C"/>
    <w:rsid w:val="002B2288"/>
    <w:rsid w:val="002B2B2E"/>
    <w:rsid w:val="002B4BA4"/>
    <w:rsid w:val="002B4CDF"/>
    <w:rsid w:val="002B5AB8"/>
    <w:rsid w:val="002B71F2"/>
    <w:rsid w:val="002B75B7"/>
    <w:rsid w:val="002B783B"/>
    <w:rsid w:val="002C07F7"/>
    <w:rsid w:val="002C11B6"/>
    <w:rsid w:val="002C1306"/>
    <w:rsid w:val="002C22EC"/>
    <w:rsid w:val="002C28EC"/>
    <w:rsid w:val="002C2AFD"/>
    <w:rsid w:val="002C4287"/>
    <w:rsid w:val="002C469B"/>
    <w:rsid w:val="002C4BEC"/>
    <w:rsid w:val="002D0D3C"/>
    <w:rsid w:val="002D168F"/>
    <w:rsid w:val="002D2434"/>
    <w:rsid w:val="002D317B"/>
    <w:rsid w:val="002D67A2"/>
    <w:rsid w:val="002D7C00"/>
    <w:rsid w:val="002E0029"/>
    <w:rsid w:val="002E26F7"/>
    <w:rsid w:val="002E34A2"/>
    <w:rsid w:val="002E3EAB"/>
    <w:rsid w:val="002E46B2"/>
    <w:rsid w:val="002E570B"/>
    <w:rsid w:val="002E59F1"/>
    <w:rsid w:val="002F03FE"/>
    <w:rsid w:val="002F1ADE"/>
    <w:rsid w:val="002F1F38"/>
    <w:rsid w:val="002F2843"/>
    <w:rsid w:val="002F3241"/>
    <w:rsid w:val="002F34E9"/>
    <w:rsid w:val="002F5111"/>
    <w:rsid w:val="002F7A0D"/>
    <w:rsid w:val="00300E6F"/>
    <w:rsid w:val="00301DCF"/>
    <w:rsid w:val="00301DD4"/>
    <w:rsid w:val="00303984"/>
    <w:rsid w:val="00307A33"/>
    <w:rsid w:val="00311137"/>
    <w:rsid w:val="00313C8A"/>
    <w:rsid w:val="00314292"/>
    <w:rsid w:val="003156B1"/>
    <w:rsid w:val="00316271"/>
    <w:rsid w:val="00316BD0"/>
    <w:rsid w:val="00317347"/>
    <w:rsid w:val="003221A8"/>
    <w:rsid w:val="003243A3"/>
    <w:rsid w:val="00324FFE"/>
    <w:rsid w:val="00325074"/>
    <w:rsid w:val="0032578F"/>
    <w:rsid w:val="003270F1"/>
    <w:rsid w:val="0032724B"/>
    <w:rsid w:val="00327CE5"/>
    <w:rsid w:val="00332699"/>
    <w:rsid w:val="00332C5D"/>
    <w:rsid w:val="00334443"/>
    <w:rsid w:val="003346E1"/>
    <w:rsid w:val="00336DCA"/>
    <w:rsid w:val="003375A5"/>
    <w:rsid w:val="003376B2"/>
    <w:rsid w:val="00340D86"/>
    <w:rsid w:val="00341C44"/>
    <w:rsid w:val="003453B7"/>
    <w:rsid w:val="00350EFC"/>
    <w:rsid w:val="00350F9B"/>
    <w:rsid w:val="00352116"/>
    <w:rsid w:val="003529F2"/>
    <w:rsid w:val="003541F3"/>
    <w:rsid w:val="00354B7A"/>
    <w:rsid w:val="003551CB"/>
    <w:rsid w:val="003559E8"/>
    <w:rsid w:val="00357E21"/>
    <w:rsid w:val="00360469"/>
    <w:rsid w:val="003622F4"/>
    <w:rsid w:val="00363912"/>
    <w:rsid w:val="003640C7"/>
    <w:rsid w:val="00365B81"/>
    <w:rsid w:val="00365D86"/>
    <w:rsid w:val="003662E1"/>
    <w:rsid w:val="00366AE0"/>
    <w:rsid w:val="00366BE1"/>
    <w:rsid w:val="00371528"/>
    <w:rsid w:val="00372696"/>
    <w:rsid w:val="003729C6"/>
    <w:rsid w:val="003739A6"/>
    <w:rsid w:val="003741A8"/>
    <w:rsid w:val="0037505E"/>
    <w:rsid w:val="0037699F"/>
    <w:rsid w:val="00377310"/>
    <w:rsid w:val="00382139"/>
    <w:rsid w:val="00382F07"/>
    <w:rsid w:val="0038304B"/>
    <w:rsid w:val="0038647E"/>
    <w:rsid w:val="0038765F"/>
    <w:rsid w:val="00387C34"/>
    <w:rsid w:val="00387C36"/>
    <w:rsid w:val="00390F68"/>
    <w:rsid w:val="00390FAE"/>
    <w:rsid w:val="00392B55"/>
    <w:rsid w:val="0039470F"/>
    <w:rsid w:val="00396E04"/>
    <w:rsid w:val="00397035"/>
    <w:rsid w:val="0039735D"/>
    <w:rsid w:val="003A0DE4"/>
    <w:rsid w:val="003A10D5"/>
    <w:rsid w:val="003A1E95"/>
    <w:rsid w:val="003A1FF3"/>
    <w:rsid w:val="003A23F0"/>
    <w:rsid w:val="003A3EA9"/>
    <w:rsid w:val="003A5322"/>
    <w:rsid w:val="003A59EE"/>
    <w:rsid w:val="003B0241"/>
    <w:rsid w:val="003B11AD"/>
    <w:rsid w:val="003B5F3B"/>
    <w:rsid w:val="003B689E"/>
    <w:rsid w:val="003C1013"/>
    <w:rsid w:val="003C148F"/>
    <w:rsid w:val="003C2B33"/>
    <w:rsid w:val="003C4197"/>
    <w:rsid w:val="003C4E6B"/>
    <w:rsid w:val="003C56D8"/>
    <w:rsid w:val="003D0077"/>
    <w:rsid w:val="003D0A10"/>
    <w:rsid w:val="003D0D68"/>
    <w:rsid w:val="003D133A"/>
    <w:rsid w:val="003D24CE"/>
    <w:rsid w:val="003D2B06"/>
    <w:rsid w:val="003D5F07"/>
    <w:rsid w:val="003D612B"/>
    <w:rsid w:val="003D799F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0855"/>
    <w:rsid w:val="003F201E"/>
    <w:rsid w:val="003F3664"/>
    <w:rsid w:val="003F3930"/>
    <w:rsid w:val="003F4232"/>
    <w:rsid w:val="003F4687"/>
    <w:rsid w:val="003F48C6"/>
    <w:rsid w:val="003F50B4"/>
    <w:rsid w:val="003F523D"/>
    <w:rsid w:val="003F5270"/>
    <w:rsid w:val="003F6263"/>
    <w:rsid w:val="003F69F2"/>
    <w:rsid w:val="00401443"/>
    <w:rsid w:val="004015D3"/>
    <w:rsid w:val="004017AF"/>
    <w:rsid w:val="004018D1"/>
    <w:rsid w:val="00401B2A"/>
    <w:rsid w:val="00402B73"/>
    <w:rsid w:val="004042A7"/>
    <w:rsid w:val="00405535"/>
    <w:rsid w:val="004059B4"/>
    <w:rsid w:val="004060AE"/>
    <w:rsid w:val="00410ABE"/>
    <w:rsid w:val="00410F80"/>
    <w:rsid w:val="00411BB2"/>
    <w:rsid w:val="00411DFA"/>
    <w:rsid w:val="004127EE"/>
    <w:rsid w:val="004136F1"/>
    <w:rsid w:val="004146F3"/>
    <w:rsid w:val="00417584"/>
    <w:rsid w:val="00420E0D"/>
    <w:rsid w:val="00420F29"/>
    <w:rsid w:val="00421BE1"/>
    <w:rsid w:val="00422187"/>
    <w:rsid w:val="004222BF"/>
    <w:rsid w:val="00422B90"/>
    <w:rsid w:val="00424CE8"/>
    <w:rsid w:val="00424DA1"/>
    <w:rsid w:val="00424FA9"/>
    <w:rsid w:val="00427E7C"/>
    <w:rsid w:val="00430D3D"/>
    <w:rsid w:val="004318F4"/>
    <w:rsid w:val="00432051"/>
    <w:rsid w:val="004322BC"/>
    <w:rsid w:val="00433D06"/>
    <w:rsid w:val="00435341"/>
    <w:rsid w:val="0043599E"/>
    <w:rsid w:val="00437205"/>
    <w:rsid w:val="00437457"/>
    <w:rsid w:val="00437BEA"/>
    <w:rsid w:val="00440A75"/>
    <w:rsid w:val="00440ECC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726"/>
    <w:rsid w:val="004537EA"/>
    <w:rsid w:val="00456243"/>
    <w:rsid w:val="00457D63"/>
    <w:rsid w:val="00461899"/>
    <w:rsid w:val="004630F6"/>
    <w:rsid w:val="004640A4"/>
    <w:rsid w:val="00464489"/>
    <w:rsid w:val="00464CF1"/>
    <w:rsid w:val="004652E7"/>
    <w:rsid w:val="00466000"/>
    <w:rsid w:val="0047327E"/>
    <w:rsid w:val="00473883"/>
    <w:rsid w:val="004742D8"/>
    <w:rsid w:val="00474A50"/>
    <w:rsid w:val="004750C0"/>
    <w:rsid w:val="00476B88"/>
    <w:rsid w:val="004807FE"/>
    <w:rsid w:val="0048137C"/>
    <w:rsid w:val="00481F82"/>
    <w:rsid w:val="0048444E"/>
    <w:rsid w:val="0048538B"/>
    <w:rsid w:val="004855C0"/>
    <w:rsid w:val="0048755A"/>
    <w:rsid w:val="004900B1"/>
    <w:rsid w:val="00490170"/>
    <w:rsid w:val="00490681"/>
    <w:rsid w:val="00490B44"/>
    <w:rsid w:val="0049152E"/>
    <w:rsid w:val="0049154B"/>
    <w:rsid w:val="00491776"/>
    <w:rsid w:val="00491A4C"/>
    <w:rsid w:val="00492831"/>
    <w:rsid w:val="004930A4"/>
    <w:rsid w:val="00493FA0"/>
    <w:rsid w:val="00496086"/>
    <w:rsid w:val="00496EF3"/>
    <w:rsid w:val="004A028E"/>
    <w:rsid w:val="004A2259"/>
    <w:rsid w:val="004A24BF"/>
    <w:rsid w:val="004A56A8"/>
    <w:rsid w:val="004A7377"/>
    <w:rsid w:val="004B2988"/>
    <w:rsid w:val="004B54B4"/>
    <w:rsid w:val="004B744D"/>
    <w:rsid w:val="004B789D"/>
    <w:rsid w:val="004B7BE8"/>
    <w:rsid w:val="004C08A1"/>
    <w:rsid w:val="004C31DD"/>
    <w:rsid w:val="004C32FC"/>
    <w:rsid w:val="004C487C"/>
    <w:rsid w:val="004C4ECD"/>
    <w:rsid w:val="004C57B7"/>
    <w:rsid w:val="004C780C"/>
    <w:rsid w:val="004C7C2B"/>
    <w:rsid w:val="004C7E97"/>
    <w:rsid w:val="004C7EC3"/>
    <w:rsid w:val="004D10A9"/>
    <w:rsid w:val="004D397B"/>
    <w:rsid w:val="004D3F13"/>
    <w:rsid w:val="004D5528"/>
    <w:rsid w:val="004D5CF4"/>
    <w:rsid w:val="004E05A8"/>
    <w:rsid w:val="004E0FD6"/>
    <w:rsid w:val="004E154B"/>
    <w:rsid w:val="004E1645"/>
    <w:rsid w:val="004E2980"/>
    <w:rsid w:val="004E2C41"/>
    <w:rsid w:val="004E2E91"/>
    <w:rsid w:val="004E2F24"/>
    <w:rsid w:val="004E5B89"/>
    <w:rsid w:val="004E5BB5"/>
    <w:rsid w:val="004F0B3F"/>
    <w:rsid w:val="004F0FAD"/>
    <w:rsid w:val="004F1127"/>
    <w:rsid w:val="004F40A7"/>
    <w:rsid w:val="004F5C79"/>
    <w:rsid w:val="004F72E3"/>
    <w:rsid w:val="004F7873"/>
    <w:rsid w:val="005005F0"/>
    <w:rsid w:val="00502D28"/>
    <w:rsid w:val="005053B4"/>
    <w:rsid w:val="005065C1"/>
    <w:rsid w:val="00513744"/>
    <w:rsid w:val="005139FD"/>
    <w:rsid w:val="005140FE"/>
    <w:rsid w:val="005153C3"/>
    <w:rsid w:val="00515857"/>
    <w:rsid w:val="00516773"/>
    <w:rsid w:val="00520C84"/>
    <w:rsid w:val="00523F49"/>
    <w:rsid w:val="005241C1"/>
    <w:rsid w:val="00524A22"/>
    <w:rsid w:val="0052732C"/>
    <w:rsid w:val="005273EF"/>
    <w:rsid w:val="00530125"/>
    <w:rsid w:val="005310D6"/>
    <w:rsid w:val="00532D95"/>
    <w:rsid w:val="005341C2"/>
    <w:rsid w:val="005343E5"/>
    <w:rsid w:val="00534C74"/>
    <w:rsid w:val="00535D70"/>
    <w:rsid w:val="0053645D"/>
    <w:rsid w:val="0053740E"/>
    <w:rsid w:val="005404B7"/>
    <w:rsid w:val="00540A19"/>
    <w:rsid w:val="00543473"/>
    <w:rsid w:val="005438D5"/>
    <w:rsid w:val="00543A39"/>
    <w:rsid w:val="00545DCD"/>
    <w:rsid w:val="0054601F"/>
    <w:rsid w:val="00551255"/>
    <w:rsid w:val="005520BD"/>
    <w:rsid w:val="0055214A"/>
    <w:rsid w:val="00552AA7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4543"/>
    <w:rsid w:val="005762A1"/>
    <w:rsid w:val="00577572"/>
    <w:rsid w:val="005800DB"/>
    <w:rsid w:val="005810F8"/>
    <w:rsid w:val="0058229D"/>
    <w:rsid w:val="00583042"/>
    <w:rsid w:val="0058662C"/>
    <w:rsid w:val="00586D54"/>
    <w:rsid w:val="00586ED0"/>
    <w:rsid w:val="0058760E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A03BA"/>
    <w:rsid w:val="005A3646"/>
    <w:rsid w:val="005A3C55"/>
    <w:rsid w:val="005A52D8"/>
    <w:rsid w:val="005A5366"/>
    <w:rsid w:val="005A56A7"/>
    <w:rsid w:val="005A5EE6"/>
    <w:rsid w:val="005A6B59"/>
    <w:rsid w:val="005B0B64"/>
    <w:rsid w:val="005B1A64"/>
    <w:rsid w:val="005B1CE5"/>
    <w:rsid w:val="005B36E2"/>
    <w:rsid w:val="005B56B7"/>
    <w:rsid w:val="005B5AF4"/>
    <w:rsid w:val="005B6775"/>
    <w:rsid w:val="005C1D94"/>
    <w:rsid w:val="005C284E"/>
    <w:rsid w:val="005C385B"/>
    <w:rsid w:val="005C3A96"/>
    <w:rsid w:val="005C4C16"/>
    <w:rsid w:val="005C58A5"/>
    <w:rsid w:val="005C5BA4"/>
    <w:rsid w:val="005C7235"/>
    <w:rsid w:val="005D1674"/>
    <w:rsid w:val="005D2B0A"/>
    <w:rsid w:val="005D4365"/>
    <w:rsid w:val="005D4404"/>
    <w:rsid w:val="005D48ED"/>
    <w:rsid w:val="005D5161"/>
    <w:rsid w:val="005D64BB"/>
    <w:rsid w:val="005D7373"/>
    <w:rsid w:val="005D7CB8"/>
    <w:rsid w:val="005D7FCC"/>
    <w:rsid w:val="005E1C81"/>
    <w:rsid w:val="005E20FF"/>
    <w:rsid w:val="005E23FC"/>
    <w:rsid w:val="005E34A7"/>
    <w:rsid w:val="005E473F"/>
    <w:rsid w:val="005E477B"/>
    <w:rsid w:val="005E684E"/>
    <w:rsid w:val="005E7DEF"/>
    <w:rsid w:val="005F149E"/>
    <w:rsid w:val="005F14C0"/>
    <w:rsid w:val="005F14C1"/>
    <w:rsid w:val="005F1ED8"/>
    <w:rsid w:val="005F271D"/>
    <w:rsid w:val="005F2FA9"/>
    <w:rsid w:val="005F7A0A"/>
    <w:rsid w:val="00600B0D"/>
    <w:rsid w:val="00600BFA"/>
    <w:rsid w:val="00600F18"/>
    <w:rsid w:val="006024DC"/>
    <w:rsid w:val="00602E47"/>
    <w:rsid w:val="00603C05"/>
    <w:rsid w:val="006043D9"/>
    <w:rsid w:val="00604B3C"/>
    <w:rsid w:val="00604CD2"/>
    <w:rsid w:val="0060578C"/>
    <w:rsid w:val="00605F52"/>
    <w:rsid w:val="006063DA"/>
    <w:rsid w:val="0061171A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26544"/>
    <w:rsid w:val="006303B9"/>
    <w:rsid w:val="00634837"/>
    <w:rsid w:val="00634F9B"/>
    <w:rsid w:val="006372CE"/>
    <w:rsid w:val="006375FF"/>
    <w:rsid w:val="006401C8"/>
    <w:rsid w:val="00642C81"/>
    <w:rsid w:val="0064424B"/>
    <w:rsid w:val="006450A0"/>
    <w:rsid w:val="006523B7"/>
    <w:rsid w:val="0065673F"/>
    <w:rsid w:val="00656973"/>
    <w:rsid w:val="006579FA"/>
    <w:rsid w:val="00660739"/>
    <w:rsid w:val="00660CBE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22A7"/>
    <w:rsid w:val="00673454"/>
    <w:rsid w:val="0067350F"/>
    <w:rsid w:val="00674D9C"/>
    <w:rsid w:val="0067509E"/>
    <w:rsid w:val="00675EEA"/>
    <w:rsid w:val="00676245"/>
    <w:rsid w:val="0067644F"/>
    <w:rsid w:val="00676653"/>
    <w:rsid w:val="00677564"/>
    <w:rsid w:val="00682077"/>
    <w:rsid w:val="0068443B"/>
    <w:rsid w:val="00686C56"/>
    <w:rsid w:val="00687465"/>
    <w:rsid w:val="00687E83"/>
    <w:rsid w:val="0069225A"/>
    <w:rsid w:val="00693498"/>
    <w:rsid w:val="00693CF2"/>
    <w:rsid w:val="00694409"/>
    <w:rsid w:val="00694E3A"/>
    <w:rsid w:val="00694FBC"/>
    <w:rsid w:val="00696100"/>
    <w:rsid w:val="00696668"/>
    <w:rsid w:val="00697725"/>
    <w:rsid w:val="006A0193"/>
    <w:rsid w:val="006A025B"/>
    <w:rsid w:val="006A117B"/>
    <w:rsid w:val="006A3167"/>
    <w:rsid w:val="006A5DC7"/>
    <w:rsid w:val="006A64E5"/>
    <w:rsid w:val="006A7184"/>
    <w:rsid w:val="006A7F02"/>
    <w:rsid w:val="006B1119"/>
    <w:rsid w:val="006B1E07"/>
    <w:rsid w:val="006B225A"/>
    <w:rsid w:val="006B5D72"/>
    <w:rsid w:val="006B614E"/>
    <w:rsid w:val="006B7027"/>
    <w:rsid w:val="006B7F92"/>
    <w:rsid w:val="006C2870"/>
    <w:rsid w:val="006C3249"/>
    <w:rsid w:val="006C487F"/>
    <w:rsid w:val="006C4DDE"/>
    <w:rsid w:val="006C5100"/>
    <w:rsid w:val="006C7ADD"/>
    <w:rsid w:val="006D0008"/>
    <w:rsid w:val="006D0649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2868"/>
    <w:rsid w:val="006E3C35"/>
    <w:rsid w:val="006E433F"/>
    <w:rsid w:val="006E6E85"/>
    <w:rsid w:val="006E792C"/>
    <w:rsid w:val="006E7D70"/>
    <w:rsid w:val="006F01A7"/>
    <w:rsid w:val="006F04A7"/>
    <w:rsid w:val="006F172F"/>
    <w:rsid w:val="006F2908"/>
    <w:rsid w:val="006F31C2"/>
    <w:rsid w:val="006F3494"/>
    <w:rsid w:val="006F3566"/>
    <w:rsid w:val="006F5CAD"/>
    <w:rsid w:val="0070070B"/>
    <w:rsid w:val="00700855"/>
    <w:rsid w:val="00700E4A"/>
    <w:rsid w:val="0070180B"/>
    <w:rsid w:val="00701FC8"/>
    <w:rsid w:val="007026F1"/>
    <w:rsid w:val="00703685"/>
    <w:rsid w:val="007043E8"/>
    <w:rsid w:val="0070518F"/>
    <w:rsid w:val="00705A8A"/>
    <w:rsid w:val="007063C8"/>
    <w:rsid w:val="00707456"/>
    <w:rsid w:val="00707D77"/>
    <w:rsid w:val="00711110"/>
    <w:rsid w:val="00712580"/>
    <w:rsid w:val="007138BE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264AB"/>
    <w:rsid w:val="00727903"/>
    <w:rsid w:val="00730A44"/>
    <w:rsid w:val="00733123"/>
    <w:rsid w:val="007359CF"/>
    <w:rsid w:val="00735F5B"/>
    <w:rsid w:val="00735FC2"/>
    <w:rsid w:val="00736FFE"/>
    <w:rsid w:val="0074062A"/>
    <w:rsid w:val="0074133C"/>
    <w:rsid w:val="00741E4F"/>
    <w:rsid w:val="00742E03"/>
    <w:rsid w:val="00744618"/>
    <w:rsid w:val="00745BD1"/>
    <w:rsid w:val="00752443"/>
    <w:rsid w:val="00752A91"/>
    <w:rsid w:val="00752E5F"/>
    <w:rsid w:val="00752FF2"/>
    <w:rsid w:val="0075478A"/>
    <w:rsid w:val="00754DB2"/>
    <w:rsid w:val="00755E09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003B"/>
    <w:rsid w:val="0077104F"/>
    <w:rsid w:val="0077230C"/>
    <w:rsid w:val="00773140"/>
    <w:rsid w:val="00774BD0"/>
    <w:rsid w:val="007756B4"/>
    <w:rsid w:val="007809E4"/>
    <w:rsid w:val="00781A32"/>
    <w:rsid w:val="00781BA9"/>
    <w:rsid w:val="00782481"/>
    <w:rsid w:val="007833F0"/>
    <w:rsid w:val="00785FBF"/>
    <w:rsid w:val="0078708C"/>
    <w:rsid w:val="00787DE7"/>
    <w:rsid w:val="00790964"/>
    <w:rsid w:val="00791D1B"/>
    <w:rsid w:val="00792729"/>
    <w:rsid w:val="007962C3"/>
    <w:rsid w:val="007A4A57"/>
    <w:rsid w:val="007A4F17"/>
    <w:rsid w:val="007A5258"/>
    <w:rsid w:val="007A581D"/>
    <w:rsid w:val="007A6195"/>
    <w:rsid w:val="007A62FF"/>
    <w:rsid w:val="007B0E2D"/>
    <w:rsid w:val="007B1128"/>
    <w:rsid w:val="007B3763"/>
    <w:rsid w:val="007B38A0"/>
    <w:rsid w:val="007B3DA5"/>
    <w:rsid w:val="007B45F6"/>
    <w:rsid w:val="007B4834"/>
    <w:rsid w:val="007B4CA5"/>
    <w:rsid w:val="007B53A2"/>
    <w:rsid w:val="007B69A1"/>
    <w:rsid w:val="007C0BBF"/>
    <w:rsid w:val="007C0D25"/>
    <w:rsid w:val="007C10B6"/>
    <w:rsid w:val="007C1758"/>
    <w:rsid w:val="007C1E77"/>
    <w:rsid w:val="007C22F2"/>
    <w:rsid w:val="007C370E"/>
    <w:rsid w:val="007C71FC"/>
    <w:rsid w:val="007C7CB6"/>
    <w:rsid w:val="007D108D"/>
    <w:rsid w:val="007D2D6C"/>
    <w:rsid w:val="007D44E4"/>
    <w:rsid w:val="007D45A8"/>
    <w:rsid w:val="007D56A8"/>
    <w:rsid w:val="007D69F7"/>
    <w:rsid w:val="007D71A9"/>
    <w:rsid w:val="007E20CD"/>
    <w:rsid w:val="007E3146"/>
    <w:rsid w:val="007E467C"/>
    <w:rsid w:val="007E473C"/>
    <w:rsid w:val="007E533A"/>
    <w:rsid w:val="007E53C8"/>
    <w:rsid w:val="007E5497"/>
    <w:rsid w:val="007E5F63"/>
    <w:rsid w:val="007E6AD0"/>
    <w:rsid w:val="007F0986"/>
    <w:rsid w:val="007F13BA"/>
    <w:rsid w:val="007F21F9"/>
    <w:rsid w:val="007F3662"/>
    <w:rsid w:val="007F5A23"/>
    <w:rsid w:val="007F60A0"/>
    <w:rsid w:val="007F70A8"/>
    <w:rsid w:val="007F7A6D"/>
    <w:rsid w:val="007F7B19"/>
    <w:rsid w:val="007F7BB7"/>
    <w:rsid w:val="008001BF"/>
    <w:rsid w:val="008003BD"/>
    <w:rsid w:val="008009BE"/>
    <w:rsid w:val="00802269"/>
    <w:rsid w:val="008033D8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141"/>
    <w:rsid w:val="00821763"/>
    <w:rsid w:val="00822762"/>
    <w:rsid w:val="00824969"/>
    <w:rsid w:val="008319A0"/>
    <w:rsid w:val="00832E37"/>
    <w:rsid w:val="0083359B"/>
    <w:rsid w:val="00833B06"/>
    <w:rsid w:val="008351A1"/>
    <w:rsid w:val="008358B1"/>
    <w:rsid w:val="00835EBE"/>
    <w:rsid w:val="00836C16"/>
    <w:rsid w:val="00837A24"/>
    <w:rsid w:val="00837AE0"/>
    <w:rsid w:val="00837AE7"/>
    <w:rsid w:val="00841407"/>
    <w:rsid w:val="00841C44"/>
    <w:rsid w:val="00841C59"/>
    <w:rsid w:val="00842AD8"/>
    <w:rsid w:val="00845C14"/>
    <w:rsid w:val="00846349"/>
    <w:rsid w:val="00847470"/>
    <w:rsid w:val="0085093B"/>
    <w:rsid w:val="00851139"/>
    <w:rsid w:val="00851A34"/>
    <w:rsid w:val="00852186"/>
    <w:rsid w:val="00853461"/>
    <w:rsid w:val="00853AC2"/>
    <w:rsid w:val="00853B4C"/>
    <w:rsid w:val="008543E4"/>
    <w:rsid w:val="008565CD"/>
    <w:rsid w:val="00856C8D"/>
    <w:rsid w:val="00860A4B"/>
    <w:rsid w:val="008613FE"/>
    <w:rsid w:val="00862219"/>
    <w:rsid w:val="00863636"/>
    <w:rsid w:val="008639D1"/>
    <w:rsid w:val="00863C0E"/>
    <w:rsid w:val="008641D5"/>
    <w:rsid w:val="008641F4"/>
    <w:rsid w:val="0086790A"/>
    <w:rsid w:val="00870134"/>
    <w:rsid w:val="00870818"/>
    <w:rsid w:val="00871124"/>
    <w:rsid w:val="00871B97"/>
    <w:rsid w:val="008724E9"/>
    <w:rsid w:val="00873E01"/>
    <w:rsid w:val="00874757"/>
    <w:rsid w:val="00874885"/>
    <w:rsid w:val="0087526E"/>
    <w:rsid w:val="0087637B"/>
    <w:rsid w:val="00876862"/>
    <w:rsid w:val="00877490"/>
    <w:rsid w:val="00880B53"/>
    <w:rsid w:val="00884B65"/>
    <w:rsid w:val="00884C4A"/>
    <w:rsid w:val="00885285"/>
    <w:rsid w:val="00885884"/>
    <w:rsid w:val="00885D4B"/>
    <w:rsid w:val="008871F4"/>
    <w:rsid w:val="00887BDD"/>
    <w:rsid w:val="00891AB0"/>
    <w:rsid w:val="00891B4F"/>
    <w:rsid w:val="00892695"/>
    <w:rsid w:val="00892BE6"/>
    <w:rsid w:val="008949EC"/>
    <w:rsid w:val="008957E7"/>
    <w:rsid w:val="00896254"/>
    <w:rsid w:val="0089697B"/>
    <w:rsid w:val="00897901"/>
    <w:rsid w:val="008A06F5"/>
    <w:rsid w:val="008A2342"/>
    <w:rsid w:val="008A4905"/>
    <w:rsid w:val="008A6337"/>
    <w:rsid w:val="008B0273"/>
    <w:rsid w:val="008B08B1"/>
    <w:rsid w:val="008B243E"/>
    <w:rsid w:val="008B5031"/>
    <w:rsid w:val="008B69A6"/>
    <w:rsid w:val="008B7D32"/>
    <w:rsid w:val="008C3067"/>
    <w:rsid w:val="008C4FAF"/>
    <w:rsid w:val="008C6904"/>
    <w:rsid w:val="008D116C"/>
    <w:rsid w:val="008D141E"/>
    <w:rsid w:val="008D171C"/>
    <w:rsid w:val="008D2EF7"/>
    <w:rsid w:val="008D4B31"/>
    <w:rsid w:val="008D4C03"/>
    <w:rsid w:val="008D5E60"/>
    <w:rsid w:val="008D67A1"/>
    <w:rsid w:val="008E1335"/>
    <w:rsid w:val="008E1843"/>
    <w:rsid w:val="008E1A85"/>
    <w:rsid w:val="008E1EE4"/>
    <w:rsid w:val="008E298B"/>
    <w:rsid w:val="008E45BC"/>
    <w:rsid w:val="008E45CD"/>
    <w:rsid w:val="008E5D51"/>
    <w:rsid w:val="008E77B8"/>
    <w:rsid w:val="008F06B2"/>
    <w:rsid w:val="008F0C35"/>
    <w:rsid w:val="008F0EBB"/>
    <w:rsid w:val="008F12E0"/>
    <w:rsid w:val="008F2C98"/>
    <w:rsid w:val="008F321A"/>
    <w:rsid w:val="008F33AA"/>
    <w:rsid w:val="008F4014"/>
    <w:rsid w:val="008F4281"/>
    <w:rsid w:val="008F5F73"/>
    <w:rsid w:val="008F6E07"/>
    <w:rsid w:val="008F7849"/>
    <w:rsid w:val="008F7E51"/>
    <w:rsid w:val="0090269C"/>
    <w:rsid w:val="00902DCF"/>
    <w:rsid w:val="0090312E"/>
    <w:rsid w:val="00913E50"/>
    <w:rsid w:val="009156C4"/>
    <w:rsid w:val="0091703F"/>
    <w:rsid w:val="00921942"/>
    <w:rsid w:val="00922C74"/>
    <w:rsid w:val="00923707"/>
    <w:rsid w:val="00923AAD"/>
    <w:rsid w:val="00924675"/>
    <w:rsid w:val="009247F8"/>
    <w:rsid w:val="00930D5A"/>
    <w:rsid w:val="00932FEA"/>
    <w:rsid w:val="00933C83"/>
    <w:rsid w:val="0093442D"/>
    <w:rsid w:val="0093451A"/>
    <w:rsid w:val="009350D2"/>
    <w:rsid w:val="0093558C"/>
    <w:rsid w:val="00935BE8"/>
    <w:rsid w:val="00936AAB"/>
    <w:rsid w:val="009373E1"/>
    <w:rsid w:val="0093747E"/>
    <w:rsid w:val="00941458"/>
    <w:rsid w:val="0094195D"/>
    <w:rsid w:val="009420D4"/>
    <w:rsid w:val="00942BF8"/>
    <w:rsid w:val="00944124"/>
    <w:rsid w:val="00944C56"/>
    <w:rsid w:val="0094525C"/>
    <w:rsid w:val="00946EC0"/>
    <w:rsid w:val="00947736"/>
    <w:rsid w:val="0094790B"/>
    <w:rsid w:val="0095140B"/>
    <w:rsid w:val="009542CF"/>
    <w:rsid w:val="009542E4"/>
    <w:rsid w:val="00954A30"/>
    <w:rsid w:val="00955056"/>
    <w:rsid w:val="009576DF"/>
    <w:rsid w:val="0095797F"/>
    <w:rsid w:val="00957C9C"/>
    <w:rsid w:val="00960D3C"/>
    <w:rsid w:val="00961AE8"/>
    <w:rsid w:val="00961C3B"/>
    <w:rsid w:val="00962555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3151"/>
    <w:rsid w:val="009846C2"/>
    <w:rsid w:val="00985FA6"/>
    <w:rsid w:val="0098653E"/>
    <w:rsid w:val="00986CC2"/>
    <w:rsid w:val="00987501"/>
    <w:rsid w:val="00987650"/>
    <w:rsid w:val="0099280C"/>
    <w:rsid w:val="00992CD6"/>
    <w:rsid w:val="00992EFC"/>
    <w:rsid w:val="009930ED"/>
    <w:rsid w:val="00993491"/>
    <w:rsid w:val="00993BDC"/>
    <w:rsid w:val="00995205"/>
    <w:rsid w:val="009953F6"/>
    <w:rsid w:val="0099598E"/>
    <w:rsid w:val="00995D6E"/>
    <w:rsid w:val="009A0C03"/>
    <w:rsid w:val="009A43F8"/>
    <w:rsid w:val="009A453F"/>
    <w:rsid w:val="009B1AE4"/>
    <w:rsid w:val="009B1B3C"/>
    <w:rsid w:val="009B322B"/>
    <w:rsid w:val="009B38D0"/>
    <w:rsid w:val="009B45AE"/>
    <w:rsid w:val="009B530C"/>
    <w:rsid w:val="009B5B82"/>
    <w:rsid w:val="009B5BD5"/>
    <w:rsid w:val="009C4240"/>
    <w:rsid w:val="009C4260"/>
    <w:rsid w:val="009C441D"/>
    <w:rsid w:val="009C4DDD"/>
    <w:rsid w:val="009C70F7"/>
    <w:rsid w:val="009D0A60"/>
    <w:rsid w:val="009D1DD4"/>
    <w:rsid w:val="009D28CE"/>
    <w:rsid w:val="009D2A33"/>
    <w:rsid w:val="009D2D9D"/>
    <w:rsid w:val="009D343B"/>
    <w:rsid w:val="009D34BB"/>
    <w:rsid w:val="009D4C04"/>
    <w:rsid w:val="009D4C3F"/>
    <w:rsid w:val="009D61E0"/>
    <w:rsid w:val="009E03CA"/>
    <w:rsid w:val="009E0F0C"/>
    <w:rsid w:val="009E1DB0"/>
    <w:rsid w:val="009E26B5"/>
    <w:rsid w:val="009E292D"/>
    <w:rsid w:val="009E30B8"/>
    <w:rsid w:val="009E34E4"/>
    <w:rsid w:val="009E3A41"/>
    <w:rsid w:val="009E3AE8"/>
    <w:rsid w:val="009E4980"/>
    <w:rsid w:val="009E4D25"/>
    <w:rsid w:val="009E5133"/>
    <w:rsid w:val="009E527F"/>
    <w:rsid w:val="009E581E"/>
    <w:rsid w:val="009E684B"/>
    <w:rsid w:val="009E7740"/>
    <w:rsid w:val="009E789F"/>
    <w:rsid w:val="009F1412"/>
    <w:rsid w:val="009F2053"/>
    <w:rsid w:val="009F3B27"/>
    <w:rsid w:val="009F4F2D"/>
    <w:rsid w:val="009F6959"/>
    <w:rsid w:val="009F7054"/>
    <w:rsid w:val="00A00152"/>
    <w:rsid w:val="00A00499"/>
    <w:rsid w:val="00A0071F"/>
    <w:rsid w:val="00A0265A"/>
    <w:rsid w:val="00A038B5"/>
    <w:rsid w:val="00A04D77"/>
    <w:rsid w:val="00A05FDD"/>
    <w:rsid w:val="00A12C81"/>
    <w:rsid w:val="00A12ED1"/>
    <w:rsid w:val="00A12FD2"/>
    <w:rsid w:val="00A1574D"/>
    <w:rsid w:val="00A16560"/>
    <w:rsid w:val="00A17630"/>
    <w:rsid w:val="00A2095D"/>
    <w:rsid w:val="00A21A15"/>
    <w:rsid w:val="00A21E8B"/>
    <w:rsid w:val="00A237CF"/>
    <w:rsid w:val="00A23ACF"/>
    <w:rsid w:val="00A24034"/>
    <w:rsid w:val="00A24827"/>
    <w:rsid w:val="00A2618B"/>
    <w:rsid w:val="00A308EF"/>
    <w:rsid w:val="00A313DB"/>
    <w:rsid w:val="00A3213D"/>
    <w:rsid w:val="00A32D46"/>
    <w:rsid w:val="00A3381F"/>
    <w:rsid w:val="00A33AF2"/>
    <w:rsid w:val="00A346E4"/>
    <w:rsid w:val="00A3517A"/>
    <w:rsid w:val="00A35454"/>
    <w:rsid w:val="00A35B75"/>
    <w:rsid w:val="00A40490"/>
    <w:rsid w:val="00A40B51"/>
    <w:rsid w:val="00A41A42"/>
    <w:rsid w:val="00A41BC4"/>
    <w:rsid w:val="00A423E0"/>
    <w:rsid w:val="00A430BC"/>
    <w:rsid w:val="00A4410D"/>
    <w:rsid w:val="00A507EE"/>
    <w:rsid w:val="00A52126"/>
    <w:rsid w:val="00A52B00"/>
    <w:rsid w:val="00A54934"/>
    <w:rsid w:val="00A55816"/>
    <w:rsid w:val="00A55AD8"/>
    <w:rsid w:val="00A56F92"/>
    <w:rsid w:val="00A56FD3"/>
    <w:rsid w:val="00A57A48"/>
    <w:rsid w:val="00A618D4"/>
    <w:rsid w:val="00A61B31"/>
    <w:rsid w:val="00A623B2"/>
    <w:rsid w:val="00A629B5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30B6"/>
    <w:rsid w:val="00A7407D"/>
    <w:rsid w:val="00A7475B"/>
    <w:rsid w:val="00A76BBB"/>
    <w:rsid w:val="00A777AB"/>
    <w:rsid w:val="00A80D44"/>
    <w:rsid w:val="00A81EBB"/>
    <w:rsid w:val="00A82219"/>
    <w:rsid w:val="00A82D5C"/>
    <w:rsid w:val="00A8347E"/>
    <w:rsid w:val="00A837D7"/>
    <w:rsid w:val="00A86EDE"/>
    <w:rsid w:val="00A870A7"/>
    <w:rsid w:val="00A8756E"/>
    <w:rsid w:val="00A90BF5"/>
    <w:rsid w:val="00A922CA"/>
    <w:rsid w:val="00A923BB"/>
    <w:rsid w:val="00A92B6E"/>
    <w:rsid w:val="00A92C82"/>
    <w:rsid w:val="00A93E14"/>
    <w:rsid w:val="00A94C13"/>
    <w:rsid w:val="00A94F28"/>
    <w:rsid w:val="00A96E06"/>
    <w:rsid w:val="00A97250"/>
    <w:rsid w:val="00AA1896"/>
    <w:rsid w:val="00AA2347"/>
    <w:rsid w:val="00AA2399"/>
    <w:rsid w:val="00AA3D6A"/>
    <w:rsid w:val="00AA45F1"/>
    <w:rsid w:val="00AA74AB"/>
    <w:rsid w:val="00AB1381"/>
    <w:rsid w:val="00AB2847"/>
    <w:rsid w:val="00AB333D"/>
    <w:rsid w:val="00AB641A"/>
    <w:rsid w:val="00AB7564"/>
    <w:rsid w:val="00AB7D3A"/>
    <w:rsid w:val="00AB7F30"/>
    <w:rsid w:val="00AC0903"/>
    <w:rsid w:val="00AC1703"/>
    <w:rsid w:val="00AC19E5"/>
    <w:rsid w:val="00AC5E97"/>
    <w:rsid w:val="00AC6333"/>
    <w:rsid w:val="00AC6461"/>
    <w:rsid w:val="00AD1152"/>
    <w:rsid w:val="00AD24B2"/>
    <w:rsid w:val="00AD2FB4"/>
    <w:rsid w:val="00AD3903"/>
    <w:rsid w:val="00AD4D39"/>
    <w:rsid w:val="00AD511D"/>
    <w:rsid w:val="00AD522F"/>
    <w:rsid w:val="00AD6512"/>
    <w:rsid w:val="00AE10A1"/>
    <w:rsid w:val="00AE2C45"/>
    <w:rsid w:val="00AE2CC1"/>
    <w:rsid w:val="00AE2F5C"/>
    <w:rsid w:val="00AE56E8"/>
    <w:rsid w:val="00AE796F"/>
    <w:rsid w:val="00AF0DEF"/>
    <w:rsid w:val="00AF1550"/>
    <w:rsid w:val="00AF1DFE"/>
    <w:rsid w:val="00AF32E7"/>
    <w:rsid w:val="00AF3F35"/>
    <w:rsid w:val="00AF5610"/>
    <w:rsid w:val="00AF61C9"/>
    <w:rsid w:val="00AF6C20"/>
    <w:rsid w:val="00AF7A0D"/>
    <w:rsid w:val="00B0058C"/>
    <w:rsid w:val="00B00789"/>
    <w:rsid w:val="00B00A68"/>
    <w:rsid w:val="00B01661"/>
    <w:rsid w:val="00B031DB"/>
    <w:rsid w:val="00B076C3"/>
    <w:rsid w:val="00B0787B"/>
    <w:rsid w:val="00B10DC2"/>
    <w:rsid w:val="00B11332"/>
    <w:rsid w:val="00B118D5"/>
    <w:rsid w:val="00B11D70"/>
    <w:rsid w:val="00B15244"/>
    <w:rsid w:val="00B16645"/>
    <w:rsid w:val="00B16660"/>
    <w:rsid w:val="00B16D88"/>
    <w:rsid w:val="00B172FD"/>
    <w:rsid w:val="00B219F6"/>
    <w:rsid w:val="00B21CEF"/>
    <w:rsid w:val="00B2443E"/>
    <w:rsid w:val="00B30962"/>
    <w:rsid w:val="00B30A0C"/>
    <w:rsid w:val="00B316BF"/>
    <w:rsid w:val="00B33242"/>
    <w:rsid w:val="00B3385F"/>
    <w:rsid w:val="00B348CC"/>
    <w:rsid w:val="00B34B4D"/>
    <w:rsid w:val="00B3764A"/>
    <w:rsid w:val="00B40FBA"/>
    <w:rsid w:val="00B43AD3"/>
    <w:rsid w:val="00B43FFC"/>
    <w:rsid w:val="00B4479F"/>
    <w:rsid w:val="00B5113F"/>
    <w:rsid w:val="00B515C4"/>
    <w:rsid w:val="00B515F6"/>
    <w:rsid w:val="00B5168E"/>
    <w:rsid w:val="00B539F0"/>
    <w:rsid w:val="00B53D3F"/>
    <w:rsid w:val="00B54C9B"/>
    <w:rsid w:val="00B550DA"/>
    <w:rsid w:val="00B56B7E"/>
    <w:rsid w:val="00B573A2"/>
    <w:rsid w:val="00B57624"/>
    <w:rsid w:val="00B612FB"/>
    <w:rsid w:val="00B62C5F"/>
    <w:rsid w:val="00B66106"/>
    <w:rsid w:val="00B66558"/>
    <w:rsid w:val="00B6709C"/>
    <w:rsid w:val="00B71319"/>
    <w:rsid w:val="00B717B5"/>
    <w:rsid w:val="00B73B1D"/>
    <w:rsid w:val="00B764F0"/>
    <w:rsid w:val="00B76744"/>
    <w:rsid w:val="00B81245"/>
    <w:rsid w:val="00B81B41"/>
    <w:rsid w:val="00B81FBC"/>
    <w:rsid w:val="00B837BD"/>
    <w:rsid w:val="00B838DC"/>
    <w:rsid w:val="00B84426"/>
    <w:rsid w:val="00B84CBC"/>
    <w:rsid w:val="00B85F35"/>
    <w:rsid w:val="00B87C8B"/>
    <w:rsid w:val="00B9024A"/>
    <w:rsid w:val="00B90DB7"/>
    <w:rsid w:val="00B92A5A"/>
    <w:rsid w:val="00B93433"/>
    <w:rsid w:val="00B940CE"/>
    <w:rsid w:val="00B95119"/>
    <w:rsid w:val="00B953E3"/>
    <w:rsid w:val="00B95642"/>
    <w:rsid w:val="00B978FA"/>
    <w:rsid w:val="00BA01E5"/>
    <w:rsid w:val="00BA0C02"/>
    <w:rsid w:val="00BA1381"/>
    <w:rsid w:val="00BA204D"/>
    <w:rsid w:val="00BA2E65"/>
    <w:rsid w:val="00BA5B67"/>
    <w:rsid w:val="00BA5CB3"/>
    <w:rsid w:val="00BA7979"/>
    <w:rsid w:val="00BB00A2"/>
    <w:rsid w:val="00BB026B"/>
    <w:rsid w:val="00BB2DDA"/>
    <w:rsid w:val="00BB6186"/>
    <w:rsid w:val="00BC0446"/>
    <w:rsid w:val="00BC0BC5"/>
    <w:rsid w:val="00BC19D9"/>
    <w:rsid w:val="00BC1B4F"/>
    <w:rsid w:val="00BC2CFB"/>
    <w:rsid w:val="00BC31FF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D6D8F"/>
    <w:rsid w:val="00BD7A3D"/>
    <w:rsid w:val="00BE00F7"/>
    <w:rsid w:val="00BE128E"/>
    <w:rsid w:val="00BE18A8"/>
    <w:rsid w:val="00BE29C3"/>
    <w:rsid w:val="00BE3D8C"/>
    <w:rsid w:val="00BE4132"/>
    <w:rsid w:val="00BE43C7"/>
    <w:rsid w:val="00BE48A6"/>
    <w:rsid w:val="00BE5014"/>
    <w:rsid w:val="00BF0660"/>
    <w:rsid w:val="00BF112C"/>
    <w:rsid w:val="00BF218D"/>
    <w:rsid w:val="00BF21F6"/>
    <w:rsid w:val="00BF24A5"/>
    <w:rsid w:val="00BF362C"/>
    <w:rsid w:val="00BF44CF"/>
    <w:rsid w:val="00BF5E85"/>
    <w:rsid w:val="00C01B66"/>
    <w:rsid w:val="00C02C24"/>
    <w:rsid w:val="00C02D60"/>
    <w:rsid w:val="00C06717"/>
    <w:rsid w:val="00C12555"/>
    <w:rsid w:val="00C15055"/>
    <w:rsid w:val="00C16BA9"/>
    <w:rsid w:val="00C16C40"/>
    <w:rsid w:val="00C17DE1"/>
    <w:rsid w:val="00C229F2"/>
    <w:rsid w:val="00C24208"/>
    <w:rsid w:val="00C2454F"/>
    <w:rsid w:val="00C260DB"/>
    <w:rsid w:val="00C3041F"/>
    <w:rsid w:val="00C308F0"/>
    <w:rsid w:val="00C3154D"/>
    <w:rsid w:val="00C372D1"/>
    <w:rsid w:val="00C37F4E"/>
    <w:rsid w:val="00C400EF"/>
    <w:rsid w:val="00C43315"/>
    <w:rsid w:val="00C4551E"/>
    <w:rsid w:val="00C4795E"/>
    <w:rsid w:val="00C50641"/>
    <w:rsid w:val="00C50F47"/>
    <w:rsid w:val="00C520CA"/>
    <w:rsid w:val="00C52EF3"/>
    <w:rsid w:val="00C55E35"/>
    <w:rsid w:val="00C56705"/>
    <w:rsid w:val="00C567AD"/>
    <w:rsid w:val="00C56D6B"/>
    <w:rsid w:val="00C57295"/>
    <w:rsid w:val="00C5729A"/>
    <w:rsid w:val="00C57670"/>
    <w:rsid w:val="00C61D0C"/>
    <w:rsid w:val="00C64604"/>
    <w:rsid w:val="00C66D01"/>
    <w:rsid w:val="00C67A69"/>
    <w:rsid w:val="00C70327"/>
    <w:rsid w:val="00C7050C"/>
    <w:rsid w:val="00C72DE2"/>
    <w:rsid w:val="00C734BB"/>
    <w:rsid w:val="00C75C33"/>
    <w:rsid w:val="00C765AF"/>
    <w:rsid w:val="00C80DF7"/>
    <w:rsid w:val="00C81B62"/>
    <w:rsid w:val="00C82860"/>
    <w:rsid w:val="00C8473A"/>
    <w:rsid w:val="00C84F47"/>
    <w:rsid w:val="00C8503A"/>
    <w:rsid w:val="00C856FF"/>
    <w:rsid w:val="00C86DAD"/>
    <w:rsid w:val="00C8766E"/>
    <w:rsid w:val="00C8787A"/>
    <w:rsid w:val="00C90D53"/>
    <w:rsid w:val="00C91F23"/>
    <w:rsid w:val="00C91F64"/>
    <w:rsid w:val="00C924C9"/>
    <w:rsid w:val="00C927EF"/>
    <w:rsid w:val="00C93D35"/>
    <w:rsid w:val="00C94D6D"/>
    <w:rsid w:val="00C9730D"/>
    <w:rsid w:val="00C97C73"/>
    <w:rsid w:val="00C97EB0"/>
    <w:rsid w:val="00CA03FE"/>
    <w:rsid w:val="00CA094A"/>
    <w:rsid w:val="00CA0ED9"/>
    <w:rsid w:val="00CA0EF7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0F04"/>
    <w:rsid w:val="00CB254F"/>
    <w:rsid w:val="00CB26B4"/>
    <w:rsid w:val="00CB2A5A"/>
    <w:rsid w:val="00CB35CD"/>
    <w:rsid w:val="00CB42AF"/>
    <w:rsid w:val="00CB4A57"/>
    <w:rsid w:val="00CB59E4"/>
    <w:rsid w:val="00CB5B88"/>
    <w:rsid w:val="00CB67C4"/>
    <w:rsid w:val="00CB6B69"/>
    <w:rsid w:val="00CB6C2C"/>
    <w:rsid w:val="00CB77ED"/>
    <w:rsid w:val="00CC05C3"/>
    <w:rsid w:val="00CC1530"/>
    <w:rsid w:val="00CC2CD2"/>
    <w:rsid w:val="00CC3405"/>
    <w:rsid w:val="00CC3623"/>
    <w:rsid w:val="00CC476C"/>
    <w:rsid w:val="00CC52A6"/>
    <w:rsid w:val="00CC5B48"/>
    <w:rsid w:val="00CC6A15"/>
    <w:rsid w:val="00CD28B9"/>
    <w:rsid w:val="00CD5B8A"/>
    <w:rsid w:val="00CD5E58"/>
    <w:rsid w:val="00CD7610"/>
    <w:rsid w:val="00CE0AEB"/>
    <w:rsid w:val="00CE2E84"/>
    <w:rsid w:val="00CE4191"/>
    <w:rsid w:val="00CE71B1"/>
    <w:rsid w:val="00CE794E"/>
    <w:rsid w:val="00CF05E0"/>
    <w:rsid w:val="00CF2C28"/>
    <w:rsid w:val="00CF330D"/>
    <w:rsid w:val="00CF346E"/>
    <w:rsid w:val="00CF4E9C"/>
    <w:rsid w:val="00CF7531"/>
    <w:rsid w:val="00D001A2"/>
    <w:rsid w:val="00D00FA1"/>
    <w:rsid w:val="00D0140E"/>
    <w:rsid w:val="00D0264D"/>
    <w:rsid w:val="00D02FB9"/>
    <w:rsid w:val="00D03C3F"/>
    <w:rsid w:val="00D03F6F"/>
    <w:rsid w:val="00D0427D"/>
    <w:rsid w:val="00D054D2"/>
    <w:rsid w:val="00D06254"/>
    <w:rsid w:val="00D11951"/>
    <w:rsid w:val="00D12FE3"/>
    <w:rsid w:val="00D13A87"/>
    <w:rsid w:val="00D14B73"/>
    <w:rsid w:val="00D1561C"/>
    <w:rsid w:val="00D158E1"/>
    <w:rsid w:val="00D159B5"/>
    <w:rsid w:val="00D17000"/>
    <w:rsid w:val="00D178C5"/>
    <w:rsid w:val="00D22237"/>
    <w:rsid w:val="00D224E4"/>
    <w:rsid w:val="00D242AC"/>
    <w:rsid w:val="00D24347"/>
    <w:rsid w:val="00D24D5A"/>
    <w:rsid w:val="00D255AD"/>
    <w:rsid w:val="00D25D90"/>
    <w:rsid w:val="00D26266"/>
    <w:rsid w:val="00D26515"/>
    <w:rsid w:val="00D2651D"/>
    <w:rsid w:val="00D27F9E"/>
    <w:rsid w:val="00D27FE6"/>
    <w:rsid w:val="00D312EC"/>
    <w:rsid w:val="00D324A8"/>
    <w:rsid w:val="00D33AF5"/>
    <w:rsid w:val="00D36463"/>
    <w:rsid w:val="00D414FB"/>
    <w:rsid w:val="00D41B17"/>
    <w:rsid w:val="00D4245C"/>
    <w:rsid w:val="00D42675"/>
    <w:rsid w:val="00D44978"/>
    <w:rsid w:val="00D44F7C"/>
    <w:rsid w:val="00D46268"/>
    <w:rsid w:val="00D4667E"/>
    <w:rsid w:val="00D47AF1"/>
    <w:rsid w:val="00D50E35"/>
    <w:rsid w:val="00D52503"/>
    <w:rsid w:val="00D53A75"/>
    <w:rsid w:val="00D54A4E"/>
    <w:rsid w:val="00D565A9"/>
    <w:rsid w:val="00D60823"/>
    <w:rsid w:val="00D61620"/>
    <w:rsid w:val="00D63840"/>
    <w:rsid w:val="00D64173"/>
    <w:rsid w:val="00D65979"/>
    <w:rsid w:val="00D65CB4"/>
    <w:rsid w:val="00D66CB7"/>
    <w:rsid w:val="00D71D80"/>
    <w:rsid w:val="00D73C86"/>
    <w:rsid w:val="00D74684"/>
    <w:rsid w:val="00D752CE"/>
    <w:rsid w:val="00D756A0"/>
    <w:rsid w:val="00D75E31"/>
    <w:rsid w:val="00D77071"/>
    <w:rsid w:val="00D80603"/>
    <w:rsid w:val="00D80D10"/>
    <w:rsid w:val="00D80E04"/>
    <w:rsid w:val="00D8132A"/>
    <w:rsid w:val="00D82B10"/>
    <w:rsid w:val="00D82B58"/>
    <w:rsid w:val="00D84138"/>
    <w:rsid w:val="00D8472B"/>
    <w:rsid w:val="00D870B8"/>
    <w:rsid w:val="00D9012F"/>
    <w:rsid w:val="00D95060"/>
    <w:rsid w:val="00D9580A"/>
    <w:rsid w:val="00D95CF7"/>
    <w:rsid w:val="00D96222"/>
    <w:rsid w:val="00DA0C2B"/>
    <w:rsid w:val="00DA3AAD"/>
    <w:rsid w:val="00DA4BB9"/>
    <w:rsid w:val="00DA6EF1"/>
    <w:rsid w:val="00DA7364"/>
    <w:rsid w:val="00DA78EE"/>
    <w:rsid w:val="00DA7FB7"/>
    <w:rsid w:val="00DB07E1"/>
    <w:rsid w:val="00DB1BFF"/>
    <w:rsid w:val="00DB32BA"/>
    <w:rsid w:val="00DB3C89"/>
    <w:rsid w:val="00DB40C7"/>
    <w:rsid w:val="00DB46DC"/>
    <w:rsid w:val="00DB4868"/>
    <w:rsid w:val="00DB4ACE"/>
    <w:rsid w:val="00DB77BE"/>
    <w:rsid w:val="00DC2B81"/>
    <w:rsid w:val="00DC2E4E"/>
    <w:rsid w:val="00DC37CC"/>
    <w:rsid w:val="00DC3B75"/>
    <w:rsid w:val="00DC3D95"/>
    <w:rsid w:val="00DC693A"/>
    <w:rsid w:val="00DC6FE7"/>
    <w:rsid w:val="00DC73FF"/>
    <w:rsid w:val="00DC78C8"/>
    <w:rsid w:val="00DC7FB9"/>
    <w:rsid w:val="00DD0384"/>
    <w:rsid w:val="00DD07B1"/>
    <w:rsid w:val="00DD098D"/>
    <w:rsid w:val="00DD17A9"/>
    <w:rsid w:val="00DD1A43"/>
    <w:rsid w:val="00DD2DFD"/>
    <w:rsid w:val="00DD4AA0"/>
    <w:rsid w:val="00DD543B"/>
    <w:rsid w:val="00DD54BE"/>
    <w:rsid w:val="00DD786D"/>
    <w:rsid w:val="00DD7941"/>
    <w:rsid w:val="00DD795A"/>
    <w:rsid w:val="00DE1A4D"/>
    <w:rsid w:val="00DE3FE4"/>
    <w:rsid w:val="00DE4D71"/>
    <w:rsid w:val="00DE51A6"/>
    <w:rsid w:val="00DE5285"/>
    <w:rsid w:val="00DE5C9A"/>
    <w:rsid w:val="00DE66AD"/>
    <w:rsid w:val="00DE6B36"/>
    <w:rsid w:val="00DE77B1"/>
    <w:rsid w:val="00DF0AA0"/>
    <w:rsid w:val="00DF19E5"/>
    <w:rsid w:val="00DF1C4D"/>
    <w:rsid w:val="00DF1E54"/>
    <w:rsid w:val="00DF289C"/>
    <w:rsid w:val="00DF3070"/>
    <w:rsid w:val="00DF47DB"/>
    <w:rsid w:val="00DF582C"/>
    <w:rsid w:val="00DF7956"/>
    <w:rsid w:val="00E00409"/>
    <w:rsid w:val="00E01C43"/>
    <w:rsid w:val="00E01DCD"/>
    <w:rsid w:val="00E02D09"/>
    <w:rsid w:val="00E05D14"/>
    <w:rsid w:val="00E05FE9"/>
    <w:rsid w:val="00E06B0F"/>
    <w:rsid w:val="00E11781"/>
    <w:rsid w:val="00E11DF7"/>
    <w:rsid w:val="00E1294B"/>
    <w:rsid w:val="00E141A4"/>
    <w:rsid w:val="00E173C0"/>
    <w:rsid w:val="00E176B2"/>
    <w:rsid w:val="00E2031F"/>
    <w:rsid w:val="00E219F6"/>
    <w:rsid w:val="00E22295"/>
    <w:rsid w:val="00E22663"/>
    <w:rsid w:val="00E22826"/>
    <w:rsid w:val="00E239CD"/>
    <w:rsid w:val="00E26BD6"/>
    <w:rsid w:val="00E27CAE"/>
    <w:rsid w:val="00E315D5"/>
    <w:rsid w:val="00E34103"/>
    <w:rsid w:val="00E34AF5"/>
    <w:rsid w:val="00E34D4D"/>
    <w:rsid w:val="00E34D8E"/>
    <w:rsid w:val="00E35314"/>
    <w:rsid w:val="00E36E56"/>
    <w:rsid w:val="00E376A6"/>
    <w:rsid w:val="00E406B4"/>
    <w:rsid w:val="00E41055"/>
    <w:rsid w:val="00E41502"/>
    <w:rsid w:val="00E43433"/>
    <w:rsid w:val="00E44040"/>
    <w:rsid w:val="00E441B4"/>
    <w:rsid w:val="00E44833"/>
    <w:rsid w:val="00E450A4"/>
    <w:rsid w:val="00E4588D"/>
    <w:rsid w:val="00E47D2A"/>
    <w:rsid w:val="00E51927"/>
    <w:rsid w:val="00E51C20"/>
    <w:rsid w:val="00E56AC2"/>
    <w:rsid w:val="00E57795"/>
    <w:rsid w:val="00E60B4F"/>
    <w:rsid w:val="00E62450"/>
    <w:rsid w:val="00E6339E"/>
    <w:rsid w:val="00E652D9"/>
    <w:rsid w:val="00E658DA"/>
    <w:rsid w:val="00E704A7"/>
    <w:rsid w:val="00E70613"/>
    <w:rsid w:val="00E70E35"/>
    <w:rsid w:val="00E72BD5"/>
    <w:rsid w:val="00E73A4E"/>
    <w:rsid w:val="00E74181"/>
    <w:rsid w:val="00E74BB5"/>
    <w:rsid w:val="00E75F53"/>
    <w:rsid w:val="00E81317"/>
    <w:rsid w:val="00E817D2"/>
    <w:rsid w:val="00E81FA8"/>
    <w:rsid w:val="00E85104"/>
    <w:rsid w:val="00E8563B"/>
    <w:rsid w:val="00E87BEC"/>
    <w:rsid w:val="00E9008D"/>
    <w:rsid w:val="00E90795"/>
    <w:rsid w:val="00E91963"/>
    <w:rsid w:val="00E91966"/>
    <w:rsid w:val="00E92A76"/>
    <w:rsid w:val="00E93536"/>
    <w:rsid w:val="00E97F50"/>
    <w:rsid w:val="00EA06AF"/>
    <w:rsid w:val="00EA30C1"/>
    <w:rsid w:val="00EA36DF"/>
    <w:rsid w:val="00EA39AD"/>
    <w:rsid w:val="00EA693F"/>
    <w:rsid w:val="00EA6E9E"/>
    <w:rsid w:val="00EA71AE"/>
    <w:rsid w:val="00EB0B16"/>
    <w:rsid w:val="00EB137F"/>
    <w:rsid w:val="00EB4384"/>
    <w:rsid w:val="00EB5B30"/>
    <w:rsid w:val="00EB7A5A"/>
    <w:rsid w:val="00EC0C54"/>
    <w:rsid w:val="00EC275E"/>
    <w:rsid w:val="00EC4312"/>
    <w:rsid w:val="00EC4F3A"/>
    <w:rsid w:val="00EC5CE7"/>
    <w:rsid w:val="00EC75D1"/>
    <w:rsid w:val="00EC7E87"/>
    <w:rsid w:val="00ED02A3"/>
    <w:rsid w:val="00ED1EEF"/>
    <w:rsid w:val="00ED2184"/>
    <w:rsid w:val="00ED2ADA"/>
    <w:rsid w:val="00ED2CDF"/>
    <w:rsid w:val="00ED3D84"/>
    <w:rsid w:val="00ED4AAE"/>
    <w:rsid w:val="00ED4DA2"/>
    <w:rsid w:val="00ED4DAC"/>
    <w:rsid w:val="00ED76A8"/>
    <w:rsid w:val="00ED78CB"/>
    <w:rsid w:val="00ED7AEF"/>
    <w:rsid w:val="00EE0265"/>
    <w:rsid w:val="00EE21EB"/>
    <w:rsid w:val="00EE301C"/>
    <w:rsid w:val="00EE391F"/>
    <w:rsid w:val="00EE3F28"/>
    <w:rsid w:val="00EE6B31"/>
    <w:rsid w:val="00EF2598"/>
    <w:rsid w:val="00EF4A25"/>
    <w:rsid w:val="00EF76C2"/>
    <w:rsid w:val="00EF7F39"/>
    <w:rsid w:val="00F003B9"/>
    <w:rsid w:val="00F008D7"/>
    <w:rsid w:val="00F01184"/>
    <w:rsid w:val="00F01D7F"/>
    <w:rsid w:val="00F01E8F"/>
    <w:rsid w:val="00F03172"/>
    <w:rsid w:val="00F04222"/>
    <w:rsid w:val="00F069AF"/>
    <w:rsid w:val="00F10732"/>
    <w:rsid w:val="00F11632"/>
    <w:rsid w:val="00F12E31"/>
    <w:rsid w:val="00F131A0"/>
    <w:rsid w:val="00F1365C"/>
    <w:rsid w:val="00F16E31"/>
    <w:rsid w:val="00F174BE"/>
    <w:rsid w:val="00F20B21"/>
    <w:rsid w:val="00F24419"/>
    <w:rsid w:val="00F250D3"/>
    <w:rsid w:val="00F25FBA"/>
    <w:rsid w:val="00F25FCE"/>
    <w:rsid w:val="00F2623B"/>
    <w:rsid w:val="00F26853"/>
    <w:rsid w:val="00F30854"/>
    <w:rsid w:val="00F30D1A"/>
    <w:rsid w:val="00F315C7"/>
    <w:rsid w:val="00F31E54"/>
    <w:rsid w:val="00F3289D"/>
    <w:rsid w:val="00F32B66"/>
    <w:rsid w:val="00F337A8"/>
    <w:rsid w:val="00F35BDD"/>
    <w:rsid w:val="00F363D9"/>
    <w:rsid w:val="00F40098"/>
    <w:rsid w:val="00F40727"/>
    <w:rsid w:val="00F40D43"/>
    <w:rsid w:val="00F40EC2"/>
    <w:rsid w:val="00F4152A"/>
    <w:rsid w:val="00F419AC"/>
    <w:rsid w:val="00F430C5"/>
    <w:rsid w:val="00F43B00"/>
    <w:rsid w:val="00F44167"/>
    <w:rsid w:val="00F44A26"/>
    <w:rsid w:val="00F4722C"/>
    <w:rsid w:val="00F47D2D"/>
    <w:rsid w:val="00F5108E"/>
    <w:rsid w:val="00F5130E"/>
    <w:rsid w:val="00F51B9E"/>
    <w:rsid w:val="00F522EA"/>
    <w:rsid w:val="00F52392"/>
    <w:rsid w:val="00F52AD2"/>
    <w:rsid w:val="00F5401B"/>
    <w:rsid w:val="00F5426B"/>
    <w:rsid w:val="00F54967"/>
    <w:rsid w:val="00F62B25"/>
    <w:rsid w:val="00F6305A"/>
    <w:rsid w:val="00F63DC3"/>
    <w:rsid w:val="00F67884"/>
    <w:rsid w:val="00F70E4F"/>
    <w:rsid w:val="00F723AA"/>
    <w:rsid w:val="00F72EBD"/>
    <w:rsid w:val="00F7306A"/>
    <w:rsid w:val="00F731AF"/>
    <w:rsid w:val="00F73F1B"/>
    <w:rsid w:val="00F7429E"/>
    <w:rsid w:val="00F754C8"/>
    <w:rsid w:val="00F75C42"/>
    <w:rsid w:val="00F76658"/>
    <w:rsid w:val="00F82253"/>
    <w:rsid w:val="00F82BAE"/>
    <w:rsid w:val="00F8432A"/>
    <w:rsid w:val="00F84B70"/>
    <w:rsid w:val="00F8545D"/>
    <w:rsid w:val="00F855E8"/>
    <w:rsid w:val="00F85B65"/>
    <w:rsid w:val="00F875D0"/>
    <w:rsid w:val="00F9150D"/>
    <w:rsid w:val="00F9458E"/>
    <w:rsid w:val="00F96354"/>
    <w:rsid w:val="00FA0226"/>
    <w:rsid w:val="00FA0297"/>
    <w:rsid w:val="00FA0463"/>
    <w:rsid w:val="00FA0BB8"/>
    <w:rsid w:val="00FA0CBB"/>
    <w:rsid w:val="00FA135B"/>
    <w:rsid w:val="00FA1DDC"/>
    <w:rsid w:val="00FA1DFE"/>
    <w:rsid w:val="00FA2A8E"/>
    <w:rsid w:val="00FA3072"/>
    <w:rsid w:val="00FA4AB7"/>
    <w:rsid w:val="00FA7147"/>
    <w:rsid w:val="00FB06A4"/>
    <w:rsid w:val="00FB106C"/>
    <w:rsid w:val="00FB1478"/>
    <w:rsid w:val="00FB2BB4"/>
    <w:rsid w:val="00FB39AB"/>
    <w:rsid w:val="00FB5264"/>
    <w:rsid w:val="00FB541C"/>
    <w:rsid w:val="00FB69B9"/>
    <w:rsid w:val="00FC0814"/>
    <w:rsid w:val="00FC0987"/>
    <w:rsid w:val="00FC3A55"/>
    <w:rsid w:val="00FC3DE0"/>
    <w:rsid w:val="00FC5212"/>
    <w:rsid w:val="00FC521B"/>
    <w:rsid w:val="00FC5B99"/>
    <w:rsid w:val="00FC73E8"/>
    <w:rsid w:val="00FC744A"/>
    <w:rsid w:val="00FD0494"/>
    <w:rsid w:val="00FD04EF"/>
    <w:rsid w:val="00FD1387"/>
    <w:rsid w:val="00FD2855"/>
    <w:rsid w:val="00FD3927"/>
    <w:rsid w:val="00FD454B"/>
    <w:rsid w:val="00FD4F56"/>
    <w:rsid w:val="00FD5ED6"/>
    <w:rsid w:val="00FE1A04"/>
    <w:rsid w:val="00FE2277"/>
    <w:rsid w:val="00FE3DC9"/>
    <w:rsid w:val="00FE4DC6"/>
    <w:rsid w:val="00FE4E28"/>
    <w:rsid w:val="00FE71E1"/>
    <w:rsid w:val="00FF1E71"/>
    <w:rsid w:val="00FF6700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5C4203BF"/>
  <w15:docId w15:val="{76469ED1-D0C1-4E61-9016-4441299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C"/>
    <w:pPr>
      <w:tabs>
        <w:tab w:val="left" w:pos="1276"/>
      </w:tabs>
      <w:spacing w:before="100" w:beforeAutospacing="1" w:after="100" w:afterAutospacing="1" w:line="360" w:lineRule="auto"/>
      <w:ind w:right="-142"/>
      <w:jc w:val="both"/>
    </w:pPr>
    <w:rPr>
      <w:rFonts w:ascii="New Baskerville" w:hAnsi="New Baskerville"/>
    </w:rPr>
  </w:style>
  <w:style w:type="paragraph" w:styleId="Ttulo1">
    <w:name w:val="heading 1"/>
    <w:basedOn w:val="EstiloDocumentoSC"/>
    <w:next w:val="Normal"/>
    <w:link w:val="Ttulo1Car"/>
    <w:uiPriority w:val="9"/>
    <w:qFormat/>
    <w:rsid w:val="00B33242"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5BF"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340D86"/>
    <w:pPr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0D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33242"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A725BF"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0D86"/>
    <w:rPr>
      <w:rFonts w:ascii="New Baskerville" w:eastAsiaTheme="majorEastAsia" w:hAnsi="New Baskerville" w:cstheme="majorBidi"/>
      <w:bCs/>
      <w:color w:val="2C1C65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before="120" w:after="0"/>
    </w:pPr>
    <w:rPr>
      <w:b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2A5F20"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2A5F20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A777AB"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0"/>
      <w:ind w:left="440"/>
    </w:p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A725BF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E3D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E3D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E3D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E3D8C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E3D8C"/>
    <w:pPr>
      <w:spacing w:after="0"/>
      <w:ind w:left="1760"/>
    </w:pPr>
    <w:rPr>
      <w:sz w:val="20"/>
      <w:szCs w:val="20"/>
    </w:rPr>
  </w:style>
  <w:style w:type="table" w:customStyle="1" w:styleId="Sombreadoclaro-nfasis113">
    <w:name w:val="Sombreado claro - Énfasis 113"/>
    <w:basedOn w:val="Tablanormal"/>
    <w:next w:val="Sombreadoclaro-nfasis1"/>
    <w:uiPriority w:val="60"/>
    <w:rsid w:val="00722463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9C70F7"/>
    <w:rPr>
      <w:b/>
      <w:bCs/>
    </w:rPr>
  </w:style>
  <w:style w:type="paragraph" w:customStyle="1" w:styleId="Default">
    <w:name w:val="Default"/>
    <w:rsid w:val="00CE4191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1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1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1A04"/>
    <w:rPr>
      <w:rFonts w:ascii="New Baskerville" w:hAnsi="New Baskervil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04"/>
    <w:rPr>
      <w:rFonts w:ascii="New Baskerville" w:hAnsi="New Baskerville"/>
      <w:b/>
      <w:bCs/>
      <w:sz w:val="20"/>
      <w:szCs w:val="20"/>
    </w:rPr>
  </w:style>
  <w:style w:type="character" w:customStyle="1" w:styleId="hgkelc">
    <w:name w:val="hgkelc"/>
    <w:basedOn w:val="Fuentedeprrafopredeter"/>
    <w:rsid w:val="00E658DA"/>
  </w:style>
  <w:style w:type="paragraph" w:styleId="Revisin">
    <w:name w:val="Revision"/>
    <w:hidden/>
    <w:uiPriority w:val="99"/>
    <w:semiHidden/>
    <w:rsid w:val="00B076C3"/>
    <w:pPr>
      <w:spacing w:after="0" w:line="240" w:lineRule="auto"/>
    </w:pPr>
    <w:rPr>
      <w:rFonts w:ascii="New Baskerville" w:hAnsi="New Baskerville"/>
    </w:rPr>
  </w:style>
  <w:style w:type="character" w:customStyle="1" w:styleId="Ttulo4Car">
    <w:name w:val="Título 4 Car"/>
    <w:basedOn w:val="Fuentedeprrafopredeter"/>
    <w:link w:val="Ttulo4"/>
    <w:uiPriority w:val="9"/>
    <w:rsid w:val="00340D8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053B4"/>
    <w:pPr>
      <w:tabs>
        <w:tab w:val="clear" w:pos="1276"/>
      </w:tabs>
      <w:spacing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Dibujo_de_Microsoft_Visio_2003-2010.vsd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F77B-C416-4F73-8E0C-1FF12B37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Luis Miguel Prieto Rodríguez</cp:lastModifiedBy>
  <cp:revision>13</cp:revision>
  <cp:lastPrinted>2018-02-27T08:30:00Z</cp:lastPrinted>
  <dcterms:created xsi:type="dcterms:W3CDTF">2023-09-14T07:20:00Z</dcterms:created>
  <dcterms:modified xsi:type="dcterms:W3CDTF">2024-01-31T14:17:00Z</dcterms:modified>
</cp:coreProperties>
</file>