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A821B5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1D21CB" w:rsidRPr="00E3264A" w:rsidRDefault="001D21CB" w:rsidP="00A821B5">
      <w:pP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</w:pPr>
    </w:p>
    <w:p w:rsidR="006F12DC" w:rsidRPr="00E3264A" w:rsidRDefault="007C6E14" w:rsidP="00C6760F">
      <w:pPr>
        <w:pBdr>
          <w:bottom w:val="single" w:sz="4" w:space="1" w:color="auto"/>
        </w:pBd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</w:pPr>
      <w:r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  <w:t xml:space="preserve">Lista de </w:t>
      </w:r>
      <w:proofErr w:type="spellStart"/>
      <w:r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  <w:t>chequeo</w:t>
      </w:r>
      <w:proofErr w:type="spellEnd"/>
      <w:r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  <w:t xml:space="preserve"> ou</w:t>
      </w:r>
      <w:bookmarkStart w:id="0" w:name="_GoBack"/>
      <w:bookmarkEnd w:id="0"/>
      <w:r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  <w:t xml:space="preserve"> verificación da</w:t>
      </w:r>
      <w:r w:rsidR="006F12DC" w:rsidRPr="00E3264A">
        <w:rPr>
          <w:rFonts w:ascii="Arial Narrow" w:eastAsiaTheme="minorHAnsi" w:hAnsi="Arial Narrow" w:cstheme="minorBidi"/>
          <w:b/>
          <w:color w:val="2C1C65"/>
          <w:sz w:val="48"/>
          <w:szCs w:val="48"/>
          <w:lang w:eastAsia="en-US"/>
        </w:rPr>
        <w:t xml:space="preserve"> Información Pública</w:t>
      </w:r>
    </w:p>
    <w:p w:rsidR="006F12DC" w:rsidRPr="00E3264A" w:rsidRDefault="006F12DC" w:rsidP="00A821B5">
      <w:pP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Arial Narrow" w:eastAsiaTheme="minorHAnsi" w:hAnsi="Arial Narrow" w:cstheme="minorBidi"/>
          <w:b/>
          <w:color w:val="2C1C65"/>
          <w:sz w:val="24"/>
          <w:szCs w:val="24"/>
          <w:lang w:eastAsia="en-US"/>
        </w:rPr>
      </w:pPr>
      <w:r w:rsidRPr="00E3264A">
        <w:rPr>
          <w:rFonts w:ascii="Arial Narrow" w:eastAsiaTheme="minorHAnsi" w:hAnsi="Arial Narrow" w:cstheme="minorBidi"/>
          <w:b/>
          <w:color w:val="2C1C65"/>
          <w:sz w:val="24"/>
          <w:szCs w:val="24"/>
          <w:lang w:eastAsia="en-US"/>
        </w:rPr>
        <w:t xml:space="preserve">Centro: </w:t>
      </w:r>
    </w:p>
    <w:p w:rsidR="00A821B5" w:rsidRPr="00E3264A" w:rsidRDefault="00A821B5" w:rsidP="00A821B5">
      <w:pPr>
        <w:tabs>
          <w:tab w:val="left" w:pos="1276"/>
        </w:tabs>
        <w:spacing w:before="100" w:beforeAutospacing="1" w:after="100" w:afterAutospacing="1" w:line="360" w:lineRule="auto"/>
        <w:ind w:right="-142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E3264A">
        <w:rPr>
          <w:rFonts w:ascii="Arial Narrow" w:eastAsiaTheme="minorHAnsi" w:hAnsi="Arial Narrow" w:cstheme="minorBidi"/>
          <w:b/>
          <w:color w:val="2C1C65"/>
          <w:sz w:val="24"/>
          <w:szCs w:val="24"/>
          <w:lang w:eastAsia="en-US"/>
        </w:rPr>
        <w:t>Curso</w:t>
      </w:r>
      <w:r w:rsidR="006F12DC" w:rsidRPr="00E3264A">
        <w:rPr>
          <w:rFonts w:ascii="Arial Narrow" w:eastAsiaTheme="minorHAnsi" w:hAnsi="Arial Narrow" w:cstheme="minorBidi"/>
          <w:b/>
          <w:color w:val="2C1C65"/>
          <w:sz w:val="24"/>
          <w:szCs w:val="24"/>
          <w:lang w:eastAsia="en-US"/>
        </w:rPr>
        <w:t xml:space="preserve"> académico</w:t>
      </w:r>
      <w:r w:rsidRPr="00E3264A">
        <w:rPr>
          <w:rFonts w:ascii="Arial Narrow" w:eastAsiaTheme="minorHAnsi" w:hAnsi="Arial Narrow" w:cstheme="minorBidi"/>
          <w:b/>
          <w:color w:val="2C1C65"/>
          <w:sz w:val="24"/>
          <w:szCs w:val="24"/>
          <w:lang w:eastAsia="en-US"/>
        </w:rPr>
        <w:t xml:space="preserve">: </w:t>
      </w:r>
      <w:r w:rsidRPr="00E3264A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A821B5" w:rsidRPr="00E3264A" w:rsidRDefault="006E3D15" w:rsidP="00B310A9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rPr>
          <w:rFonts w:ascii="Arial Narrow" w:hAnsi="Arial Narrow"/>
          <w:b/>
          <w:color w:val="000000"/>
          <w:sz w:val="36"/>
          <w:szCs w:val="36"/>
        </w:rPr>
      </w:pPr>
      <w:r w:rsidRPr="00E3264A"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  <w:lastRenderedPageBreak/>
        <w:t>Introdución</w:t>
      </w:r>
    </w:p>
    <w:p w:rsidR="00B310A9" w:rsidRPr="00E3264A" w:rsidRDefault="00B310A9" w:rsidP="00D50BAD">
      <w:pPr>
        <w:spacing w:line="276" w:lineRule="auto"/>
        <w:rPr>
          <w:rFonts w:ascii="Arial Narrow" w:hAnsi="Arial Narrow"/>
          <w:color w:val="8496B0" w:themeColor="text2" w:themeTint="99"/>
          <w:sz w:val="24"/>
          <w:szCs w:val="24"/>
        </w:rPr>
      </w:pPr>
    </w:p>
    <w:p w:rsidR="004E0830" w:rsidRPr="00E3264A" w:rsidRDefault="00B310A9" w:rsidP="00B310A9">
      <w:pPr>
        <w:spacing w:line="276" w:lineRule="auto"/>
        <w:jc w:val="both"/>
        <w:rPr>
          <w:rFonts w:ascii="Arial Narrow" w:hAnsi="Arial Narrow"/>
          <w:color w:val="8496B0" w:themeColor="text2" w:themeTint="99"/>
        </w:rPr>
      </w:pPr>
      <w:r w:rsidRPr="00E3264A">
        <w:rPr>
          <w:rFonts w:ascii="Arial Narrow" w:hAnsi="Arial Narrow"/>
          <w:sz w:val="24"/>
          <w:szCs w:val="24"/>
        </w:rPr>
        <w:t xml:space="preserve">*NOTA: </w:t>
      </w:r>
      <w:r w:rsidR="00747814" w:rsidRPr="00E3264A">
        <w:rPr>
          <w:rFonts w:ascii="Arial Narrow" w:hAnsi="Arial Narrow"/>
          <w:color w:val="8496B0" w:themeColor="text2" w:themeTint="99"/>
        </w:rPr>
        <w:t>Neste Apartado o Centro poderá engadir información relevante</w:t>
      </w:r>
      <w:r w:rsidR="001E4ECE" w:rsidRPr="00E3264A">
        <w:rPr>
          <w:rFonts w:ascii="Arial Narrow" w:hAnsi="Arial Narrow"/>
          <w:color w:val="8496B0" w:themeColor="text2" w:themeTint="99"/>
        </w:rPr>
        <w:t xml:space="preserve"> sobre o seu proceder para facer pública</w:t>
      </w:r>
      <w:r w:rsidR="00747814" w:rsidRPr="00E3264A">
        <w:rPr>
          <w:rFonts w:ascii="Arial Narrow" w:hAnsi="Arial Narrow"/>
          <w:color w:val="8496B0" w:themeColor="text2" w:themeTint="99"/>
        </w:rPr>
        <w:t xml:space="preserve">, cambios na </w:t>
      </w:r>
      <w:r w:rsidR="006E3D15" w:rsidRPr="00E3264A">
        <w:rPr>
          <w:rFonts w:ascii="Arial Narrow" w:hAnsi="Arial Narrow"/>
          <w:color w:val="8496B0" w:themeColor="text2" w:themeTint="99"/>
        </w:rPr>
        <w:t>estrutura</w:t>
      </w:r>
      <w:r w:rsidR="00747814" w:rsidRPr="00E3264A">
        <w:rPr>
          <w:rFonts w:ascii="Arial Narrow" w:hAnsi="Arial Narrow"/>
          <w:color w:val="8496B0" w:themeColor="text2" w:themeTint="99"/>
        </w:rPr>
        <w:t xml:space="preserve"> da </w:t>
      </w:r>
      <w:proofErr w:type="spellStart"/>
      <w:r w:rsidR="00747814" w:rsidRPr="00E3264A">
        <w:rPr>
          <w:rFonts w:ascii="Arial Narrow" w:hAnsi="Arial Narrow"/>
          <w:color w:val="8496B0" w:themeColor="text2" w:themeTint="99"/>
        </w:rPr>
        <w:t>web</w:t>
      </w:r>
      <w:proofErr w:type="spellEnd"/>
      <w:r w:rsidR="006E3D15">
        <w:rPr>
          <w:rFonts w:ascii="Arial Narrow" w:hAnsi="Arial Narrow"/>
          <w:color w:val="8496B0" w:themeColor="text2" w:themeTint="99"/>
        </w:rPr>
        <w:t>,</w:t>
      </w:r>
      <w:r w:rsidR="00747814" w:rsidRPr="00E3264A">
        <w:rPr>
          <w:rFonts w:ascii="Arial Narrow" w:hAnsi="Arial Narrow"/>
          <w:color w:val="8496B0" w:themeColor="text2" w:themeTint="99"/>
        </w:rPr>
        <w:t xml:space="preserve"> ou o</w:t>
      </w:r>
      <w:r w:rsidR="006E3D15">
        <w:rPr>
          <w:rFonts w:ascii="Arial Narrow" w:hAnsi="Arial Narrow"/>
          <w:color w:val="8496B0" w:themeColor="text2" w:themeTint="99"/>
        </w:rPr>
        <w:t>u</w:t>
      </w:r>
      <w:r w:rsidR="00747814" w:rsidRPr="00E3264A">
        <w:rPr>
          <w:rFonts w:ascii="Arial Narrow" w:hAnsi="Arial Narrow"/>
          <w:color w:val="8496B0" w:themeColor="text2" w:themeTint="99"/>
        </w:rPr>
        <w:t xml:space="preserve">tra información relacionada </w:t>
      </w:r>
      <w:r w:rsidR="00E3264A">
        <w:rPr>
          <w:rFonts w:ascii="Arial Narrow" w:hAnsi="Arial Narrow"/>
          <w:color w:val="8496B0" w:themeColor="text2" w:themeTint="99"/>
        </w:rPr>
        <w:t xml:space="preserve">co </w:t>
      </w:r>
      <w:r w:rsidR="006E3D15">
        <w:rPr>
          <w:rFonts w:ascii="Arial Narrow" w:hAnsi="Arial Narrow"/>
          <w:color w:val="8496B0" w:themeColor="text2" w:themeTint="99"/>
        </w:rPr>
        <w:t>r</w:t>
      </w:r>
      <w:r w:rsidR="006E3D15" w:rsidRPr="00E3264A">
        <w:rPr>
          <w:rFonts w:ascii="Arial Narrow" w:hAnsi="Arial Narrow"/>
          <w:color w:val="8496B0" w:themeColor="text2" w:themeTint="99"/>
        </w:rPr>
        <w:t>endemento</w:t>
      </w:r>
      <w:r w:rsidR="001E4ECE" w:rsidRPr="00E3264A">
        <w:rPr>
          <w:rFonts w:ascii="Arial Narrow" w:hAnsi="Arial Narrow"/>
          <w:color w:val="8496B0" w:themeColor="text2" w:themeTint="99"/>
        </w:rPr>
        <w:t xml:space="preserve"> de contas.</w:t>
      </w:r>
    </w:p>
    <w:p w:rsidR="00A821B5" w:rsidRPr="00E3264A" w:rsidRDefault="00A821B5" w:rsidP="00D50BAD">
      <w:pPr>
        <w:spacing w:line="276" w:lineRule="auto"/>
        <w:rPr>
          <w:rFonts w:ascii="Arial Narrow" w:hAnsi="Arial Narrow"/>
          <w:color w:val="D9D9D9" w:themeColor="background1" w:themeShade="D9"/>
          <w:sz w:val="24"/>
          <w:szCs w:val="24"/>
        </w:rPr>
      </w:pPr>
    </w:p>
    <w:p w:rsidR="00B310A9" w:rsidRPr="00E3264A" w:rsidRDefault="00B310A9">
      <w:pPr>
        <w:spacing w:after="160" w:line="259" w:lineRule="auto"/>
        <w:rPr>
          <w:rFonts w:ascii="Arial Narrow" w:hAnsi="Arial Narrow"/>
          <w:b/>
          <w:color w:val="000000"/>
          <w:sz w:val="24"/>
          <w:szCs w:val="24"/>
        </w:rPr>
      </w:pPr>
      <w:r w:rsidRPr="00E3264A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B310A9" w:rsidRPr="00E3264A" w:rsidRDefault="00747814" w:rsidP="00F37C74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jc w:val="center"/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</w:pPr>
      <w:r w:rsidRPr="00E3264A"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  <w:lastRenderedPageBreak/>
        <w:t xml:space="preserve">Lista de </w:t>
      </w:r>
      <w:proofErr w:type="spellStart"/>
      <w:r w:rsidRPr="00E3264A"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  <w:t>Chequeo</w:t>
      </w:r>
      <w:proofErr w:type="spellEnd"/>
      <w:r w:rsidRPr="00E3264A"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  <w:t xml:space="preserve"> ou verificación da Información Pública</w:t>
      </w:r>
    </w:p>
    <w:p w:rsidR="00E7214D" w:rsidRPr="00E3264A" w:rsidRDefault="00E7214D" w:rsidP="00857066">
      <w:pPr>
        <w:spacing w:line="276" w:lineRule="auto"/>
        <w:jc w:val="both"/>
        <w:rPr>
          <w:rFonts w:ascii="Arial Narrow" w:hAnsi="Arial Narrow"/>
          <w:b/>
          <w:bCs/>
          <w:lang w:val="es-ES"/>
        </w:rPr>
      </w:pPr>
    </w:p>
    <w:p w:rsidR="00857066" w:rsidRPr="00E3264A" w:rsidRDefault="00F37C74" w:rsidP="00857066">
      <w:pPr>
        <w:spacing w:line="276" w:lineRule="auto"/>
        <w:jc w:val="both"/>
        <w:rPr>
          <w:rFonts w:ascii="Arial Narrow" w:hAnsi="Arial Narrow"/>
          <w:i/>
        </w:rPr>
      </w:pPr>
      <w:r w:rsidRPr="00E3264A">
        <w:rPr>
          <w:rFonts w:ascii="Arial Narrow" w:hAnsi="Arial Narrow"/>
        </w:rPr>
        <w:t xml:space="preserve">O Seguinte </w:t>
      </w:r>
      <w:proofErr w:type="spellStart"/>
      <w:r w:rsidRPr="00E3264A">
        <w:rPr>
          <w:rFonts w:ascii="Arial Narrow" w:hAnsi="Arial Narrow"/>
          <w:i/>
        </w:rPr>
        <w:t>check</w:t>
      </w:r>
      <w:proofErr w:type="spellEnd"/>
      <w:r w:rsidRPr="00E3264A">
        <w:rPr>
          <w:rFonts w:ascii="Arial Narrow" w:hAnsi="Arial Narrow"/>
          <w:i/>
        </w:rPr>
        <w:t xml:space="preserve"> </w:t>
      </w:r>
      <w:proofErr w:type="spellStart"/>
      <w:r w:rsidRPr="00E3264A">
        <w:rPr>
          <w:rFonts w:ascii="Arial Narrow" w:hAnsi="Arial Narrow"/>
          <w:i/>
        </w:rPr>
        <w:t>list</w:t>
      </w:r>
      <w:proofErr w:type="spellEnd"/>
      <w:r w:rsidRPr="00E3264A">
        <w:rPr>
          <w:rFonts w:ascii="Arial Narrow" w:hAnsi="Arial Narrow"/>
        </w:rPr>
        <w:t xml:space="preserve"> recolle a información pública mínima que as </w:t>
      </w:r>
      <w:proofErr w:type="spellStart"/>
      <w:r w:rsidRPr="00E3264A">
        <w:rPr>
          <w:rFonts w:ascii="Arial Narrow" w:hAnsi="Arial Narrow"/>
        </w:rPr>
        <w:t>tiulacións</w:t>
      </w:r>
      <w:proofErr w:type="spellEnd"/>
      <w:r w:rsidRPr="00E3264A">
        <w:rPr>
          <w:rFonts w:ascii="Arial Narrow" w:hAnsi="Arial Narrow"/>
        </w:rPr>
        <w:t>/ centros deben publicar.</w:t>
      </w:r>
      <w:r w:rsidR="00E7214D" w:rsidRPr="00E3264A">
        <w:rPr>
          <w:rFonts w:ascii="Arial Narrow" w:hAnsi="Arial Narrow"/>
        </w:rPr>
        <w:t xml:space="preserve"> Esta listaxe esta </w:t>
      </w:r>
      <w:r w:rsidRPr="00E3264A">
        <w:rPr>
          <w:rFonts w:ascii="Arial Narrow" w:hAnsi="Arial Narrow"/>
        </w:rPr>
        <w:t xml:space="preserve"> </w:t>
      </w:r>
      <w:r w:rsidR="00E7214D" w:rsidRPr="00E3264A">
        <w:rPr>
          <w:rFonts w:ascii="Arial Narrow" w:hAnsi="Arial Narrow"/>
        </w:rPr>
        <w:t>r</w:t>
      </w:r>
      <w:r w:rsidR="006F4C59" w:rsidRPr="00E3264A">
        <w:rPr>
          <w:rFonts w:ascii="Arial Narrow" w:hAnsi="Arial Narrow"/>
        </w:rPr>
        <w:t>ecollida na G</w:t>
      </w:r>
      <w:r w:rsidRPr="00E3264A">
        <w:rPr>
          <w:rFonts w:ascii="Arial Narrow" w:hAnsi="Arial Narrow"/>
        </w:rPr>
        <w:t>uía de ACSUG</w:t>
      </w:r>
      <w:r w:rsidR="006F4C59" w:rsidRPr="00E3264A">
        <w:rPr>
          <w:rFonts w:ascii="Arial Narrow" w:hAnsi="Arial Narrow"/>
        </w:rPr>
        <w:t xml:space="preserve">: </w:t>
      </w:r>
      <w:hyperlink r:id="rId8" w:history="1">
        <w:r w:rsidR="006F4C59" w:rsidRPr="00E3264A">
          <w:rPr>
            <w:rStyle w:val="Hipervnculo"/>
            <w:rFonts w:ascii="Arial Narrow" w:hAnsi="Arial Narrow"/>
            <w:i/>
          </w:rPr>
          <w:t xml:space="preserve">Guía de </w:t>
        </w:r>
        <w:proofErr w:type="spellStart"/>
        <w:r w:rsidR="006F4C59" w:rsidRPr="00E3264A">
          <w:rPr>
            <w:rStyle w:val="Hipervnculo"/>
            <w:rFonts w:ascii="Arial Narrow" w:hAnsi="Arial Narrow"/>
            <w:i/>
          </w:rPr>
          <w:t>evaluación</w:t>
        </w:r>
        <w:proofErr w:type="spellEnd"/>
        <w:r w:rsidR="006F4C59" w:rsidRPr="00E3264A">
          <w:rPr>
            <w:rStyle w:val="Hipervnculo"/>
            <w:rFonts w:ascii="Arial Narrow" w:hAnsi="Arial Narrow"/>
            <w:i/>
          </w:rPr>
          <w:t xml:space="preserve"> para el </w:t>
        </w:r>
        <w:proofErr w:type="spellStart"/>
        <w:r w:rsidR="006F4C59" w:rsidRPr="00E3264A">
          <w:rPr>
            <w:rStyle w:val="Hipervnculo"/>
            <w:rFonts w:ascii="Arial Narrow" w:hAnsi="Arial Narrow"/>
            <w:i/>
          </w:rPr>
          <w:t>seguimiento</w:t>
        </w:r>
        <w:proofErr w:type="spellEnd"/>
        <w:r w:rsidR="006F4C59" w:rsidRPr="00E3264A">
          <w:rPr>
            <w:rStyle w:val="Hipervnculo"/>
            <w:rFonts w:ascii="Arial Narrow" w:hAnsi="Arial Narrow"/>
            <w:i/>
          </w:rPr>
          <w:t xml:space="preserve"> y la renovación de la acreditación de títulos </w:t>
        </w:r>
        <w:proofErr w:type="spellStart"/>
        <w:r w:rsidR="006F4C59" w:rsidRPr="00E3264A">
          <w:rPr>
            <w:rStyle w:val="Hipervnculo"/>
            <w:rFonts w:ascii="Arial Narrow" w:hAnsi="Arial Narrow"/>
            <w:i/>
          </w:rPr>
          <w:t>oficiales</w:t>
        </w:r>
        <w:proofErr w:type="spellEnd"/>
        <w:r w:rsidR="006F4C59" w:rsidRPr="00E3264A">
          <w:rPr>
            <w:rStyle w:val="Hipervnculo"/>
            <w:rFonts w:ascii="Arial Narrow" w:hAnsi="Arial Narrow"/>
            <w:i/>
          </w:rPr>
          <w:t xml:space="preserve"> de grado y </w:t>
        </w:r>
        <w:proofErr w:type="spellStart"/>
        <w:r w:rsidR="006F4C59" w:rsidRPr="00E3264A">
          <w:rPr>
            <w:rStyle w:val="Hipervnculo"/>
            <w:rFonts w:ascii="Arial Narrow" w:hAnsi="Arial Narrow"/>
            <w:i/>
          </w:rPr>
          <w:t>máster</w:t>
        </w:r>
        <w:proofErr w:type="spellEnd"/>
      </w:hyperlink>
    </w:p>
    <w:p w:rsidR="00857066" w:rsidRDefault="00857066" w:rsidP="00857066">
      <w:pPr>
        <w:spacing w:line="276" w:lineRule="auto"/>
        <w:jc w:val="both"/>
        <w:rPr>
          <w:rFonts w:ascii="Arial Narrow" w:hAnsi="Arial Narrow"/>
          <w:b/>
          <w:bCs/>
          <w:lang w:val="es-ES"/>
        </w:rPr>
      </w:pPr>
    </w:p>
    <w:tbl>
      <w:tblPr>
        <w:tblStyle w:val="Tablanormal3"/>
        <w:tblW w:w="9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992"/>
        <w:gridCol w:w="4955"/>
      </w:tblGrid>
      <w:tr w:rsidR="006E3D15" w:rsidRPr="006E3D15" w:rsidTr="00EE0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3" w:type="dxa"/>
            <w:gridSpan w:val="5"/>
          </w:tcPr>
          <w:p w:rsidR="006E3D15" w:rsidRPr="006E3D15" w:rsidRDefault="006E3D15" w:rsidP="006E3D15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Información Pública do centro</w:t>
            </w:r>
          </w:p>
        </w:tc>
      </w:tr>
      <w:tr w:rsidR="006E3D15" w:rsidRPr="006E3D15" w:rsidTr="006E3D1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E3264A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INFORMACIÓN PÚBLICA</w:t>
            </w:r>
          </w:p>
        </w:tc>
        <w:tc>
          <w:tcPr>
            <w:tcW w:w="851" w:type="dxa"/>
          </w:tcPr>
          <w:p w:rsidR="006E3D15" w:rsidRPr="00E3264A" w:rsidRDefault="006E3D15" w:rsidP="006E3D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É  pública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E3264A" w:rsidRDefault="006E3D15" w:rsidP="006E3D15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Coincide coa memoria vixente</w:t>
            </w:r>
          </w:p>
        </w:tc>
        <w:tc>
          <w:tcPr>
            <w:tcW w:w="992" w:type="dxa"/>
          </w:tcPr>
          <w:p w:rsidR="006E3D15" w:rsidRPr="00E3264A" w:rsidRDefault="006E3D15" w:rsidP="006E3D1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É de </w:t>
            </w:r>
            <w:proofErr w:type="spellStart"/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facil</w:t>
            </w:r>
            <w:proofErr w:type="spellEnd"/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acceso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E3264A" w:rsidRDefault="006E3D15" w:rsidP="006E3D15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Enlace á </w:t>
            </w:r>
            <w:proofErr w:type="spellStart"/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web</w:t>
            </w:r>
            <w:proofErr w:type="spellEnd"/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6E3D15" w:rsidRPr="00E3264A" w:rsidRDefault="006E3D15" w:rsidP="006E3D15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(se procede)</w:t>
            </w:r>
          </w:p>
        </w:tc>
      </w:tr>
      <w:tr w:rsidR="006E3D15" w:rsidRPr="006E3D15" w:rsidTr="006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Descrición do profesorado (categoría, datos de contacto,…)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Descrición de outros recursos humanos necesarios e dispoñibles para o desenvolvemento do plan de estudos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DA2A0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 xml:space="preserve">Aulas </w:t>
            </w:r>
            <w:r w:rsidR="00DA2A0F">
              <w:rPr>
                <w:rFonts w:ascii="Arial Narrow" w:hAnsi="Arial Narrow"/>
                <w:sz w:val="22"/>
                <w:szCs w:val="22"/>
              </w:rPr>
              <w:t>e</w:t>
            </w:r>
            <w:r w:rsidRPr="006E3D15">
              <w:rPr>
                <w:rFonts w:ascii="Arial Narrow" w:hAnsi="Arial Narrow"/>
                <w:sz w:val="22"/>
                <w:szCs w:val="22"/>
              </w:rPr>
              <w:t xml:space="preserve"> seminarios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Laboratorios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Salas de informática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DA2A0F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Salas de estud</w:t>
            </w:r>
            <w:r w:rsidR="006E3D15" w:rsidRPr="006E3D15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Biblioteca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Outros servicios dispoñibles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6E3D15" w:rsidTr="006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6E3D15" w:rsidRDefault="006E3D15" w:rsidP="006E3D1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3D15">
              <w:rPr>
                <w:rFonts w:ascii="Arial Narrow" w:hAnsi="Arial Narrow"/>
                <w:sz w:val="22"/>
                <w:szCs w:val="22"/>
              </w:rPr>
              <w:t>Espazos para os representantes do alumnado</w:t>
            </w:r>
          </w:p>
        </w:tc>
        <w:tc>
          <w:tcPr>
            <w:tcW w:w="851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992" w:type="dxa"/>
          </w:tcPr>
          <w:p w:rsidR="006E3D15" w:rsidRPr="006E3D15" w:rsidRDefault="006E3D15" w:rsidP="006E3D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  <w:r w:rsidRPr="006E3D15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6E3D15" w:rsidRDefault="006E3D15" w:rsidP="006E3D15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E3D15" w:rsidRPr="00E3264A" w:rsidTr="006E3D15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44373" w:rsidRDefault="00944373" w:rsidP="0094437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Órgano responsable do</w:t>
            </w:r>
            <w:r w:rsidR="006E3D15" w:rsidRPr="00E3264A">
              <w:rPr>
                <w:rFonts w:ascii="Arial Narrow" w:hAnsi="Arial Narrow"/>
                <w:sz w:val="22"/>
                <w:szCs w:val="22"/>
              </w:rPr>
              <w:t xml:space="preserve"> sistema de </w:t>
            </w:r>
          </w:p>
          <w:p w:rsidR="006E3D15" w:rsidRPr="00E3264A" w:rsidRDefault="00944373" w:rsidP="0094437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calidade do</w:t>
            </w:r>
            <w:r w:rsidR="006E3D15" w:rsidRPr="00E3264A">
              <w:rPr>
                <w:rFonts w:ascii="Arial Narrow" w:hAnsi="Arial Narrow"/>
                <w:sz w:val="22"/>
                <w:szCs w:val="22"/>
              </w:rPr>
              <w:t xml:space="preserve"> centro</w:t>
            </w:r>
          </w:p>
        </w:tc>
        <w:tc>
          <w:tcPr>
            <w:tcW w:w="851" w:type="dxa"/>
          </w:tcPr>
          <w:p w:rsidR="006E3D15" w:rsidRPr="00E3264A" w:rsidRDefault="006E3D15" w:rsidP="008264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E3264A" w:rsidRDefault="006E3D15" w:rsidP="008264BD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6E3D15" w:rsidRPr="00E3264A" w:rsidRDefault="006E3D15" w:rsidP="008264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E3264A" w:rsidRDefault="006E3D15" w:rsidP="008264BD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6E3D15" w:rsidRPr="00E3264A" w:rsidTr="006E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E3264A" w:rsidRDefault="006E3D15" w:rsidP="0094437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Política </w:t>
            </w:r>
            <w:r w:rsidR="00944373">
              <w:rPr>
                <w:rFonts w:ascii="Arial Narrow" w:hAnsi="Arial Narrow"/>
                <w:sz w:val="22"/>
                <w:szCs w:val="22"/>
              </w:rPr>
              <w:t>e obx</w:t>
            </w:r>
            <w:r w:rsidRPr="00E3264A">
              <w:rPr>
                <w:rFonts w:ascii="Arial Narrow" w:hAnsi="Arial Narrow"/>
                <w:sz w:val="22"/>
                <w:szCs w:val="22"/>
              </w:rPr>
              <w:t>e</w:t>
            </w:r>
            <w:r w:rsidR="00944373">
              <w:rPr>
                <w:rFonts w:ascii="Arial Narrow" w:hAnsi="Arial Narrow"/>
                <w:sz w:val="22"/>
                <w:szCs w:val="22"/>
              </w:rPr>
              <w:t>c</w:t>
            </w:r>
            <w:r w:rsidRPr="00E3264A">
              <w:rPr>
                <w:rFonts w:ascii="Arial Narrow" w:hAnsi="Arial Narrow"/>
                <w:sz w:val="22"/>
                <w:szCs w:val="22"/>
              </w:rPr>
              <w:t>tivos de calidad</w:t>
            </w:r>
            <w:r w:rsidR="00944373">
              <w:rPr>
                <w:rFonts w:ascii="Arial Narrow" w:hAnsi="Arial Narrow"/>
                <w:sz w:val="22"/>
                <w:szCs w:val="22"/>
              </w:rPr>
              <w:t>e do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centro</w:t>
            </w:r>
          </w:p>
        </w:tc>
        <w:tc>
          <w:tcPr>
            <w:tcW w:w="851" w:type="dxa"/>
          </w:tcPr>
          <w:p w:rsidR="006E3D15" w:rsidRPr="00E3264A" w:rsidRDefault="006E3D15" w:rsidP="008264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E3264A" w:rsidRDefault="006E3D15" w:rsidP="008264BD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6E3D15" w:rsidRPr="00E3264A" w:rsidRDefault="006E3D15" w:rsidP="008264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E3264A" w:rsidRDefault="006E3D15" w:rsidP="008264BD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6E3D15" w:rsidRPr="00E3264A" w:rsidTr="006E3D1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E3D15" w:rsidRPr="00E3264A" w:rsidRDefault="006E3D15" w:rsidP="0094437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Manual </w:t>
            </w:r>
            <w:r w:rsidR="00944373">
              <w:rPr>
                <w:rFonts w:ascii="Arial Narrow" w:hAnsi="Arial Narrow"/>
                <w:sz w:val="22"/>
                <w:szCs w:val="22"/>
              </w:rPr>
              <w:t>e procedementos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d</w:t>
            </w:r>
            <w:r w:rsidR="00944373">
              <w:rPr>
                <w:rFonts w:ascii="Arial Narrow" w:hAnsi="Arial Narrow"/>
                <w:sz w:val="22"/>
                <w:szCs w:val="22"/>
              </w:rPr>
              <w:t>o SGC</w:t>
            </w:r>
          </w:p>
        </w:tc>
        <w:tc>
          <w:tcPr>
            <w:tcW w:w="851" w:type="dxa"/>
          </w:tcPr>
          <w:p w:rsidR="006E3D15" w:rsidRPr="00E3264A" w:rsidRDefault="006E3D15" w:rsidP="008264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6E3D15" w:rsidRPr="00E3264A" w:rsidRDefault="006E3D15" w:rsidP="008264BD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6E3D15" w:rsidRPr="00E3264A" w:rsidRDefault="006E3D15" w:rsidP="008264B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6E3D15" w:rsidRPr="00E3264A" w:rsidRDefault="006E3D15" w:rsidP="008264BD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</w:tbl>
    <w:p w:rsidR="006E3D15" w:rsidRPr="00E3264A" w:rsidRDefault="006E3D15" w:rsidP="00857066">
      <w:pPr>
        <w:spacing w:line="276" w:lineRule="auto"/>
        <w:jc w:val="both"/>
        <w:rPr>
          <w:rFonts w:ascii="Arial Narrow" w:hAnsi="Arial Narrow"/>
          <w:b/>
          <w:bCs/>
          <w:lang w:val="es-ES"/>
        </w:rPr>
      </w:pPr>
    </w:p>
    <w:p w:rsidR="00857066" w:rsidRPr="00E3264A" w:rsidRDefault="00857066" w:rsidP="001D21CB">
      <w:pPr>
        <w:rPr>
          <w:rFonts w:ascii="Arial Narrow" w:hAnsi="Arial Narrow"/>
          <w:sz w:val="24"/>
          <w:szCs w:val="24"/>
        </w:rPr>
      </w:pPr>
    </w:p>
    <w:tbl>
      <w:tblPr>
        <w:tblStyle w:val="Tablanormal3"/>
        <w:tblW w:w="9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1134"/>
        <w:gridCol w:w="992"/>
        <w:gridCol w:w="4955"/>
      </w:tblGrid>
      <w:tr w:rsidR="006E3D15" w:rsidRPr="00E3264A" w:rsidTr="00EC0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3" w:type="dxa"/>
            <w:gridSpan w:val="5"/>
          </w:tcPr>
          <w:p w:rsidR="006E3D15" w:rsidRPr="00E3264A" w:rsidRDefault="00D42E34" w:rsidP="00C34C6A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Información Pública d</w:t>
            </w:r>
            <w:r w:rsidR="006E3D15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 Titulación X ( debe verificarse para todas as titulacións do centro)</w:t>
            </w:r>
          </w:p>
        </w:tc>
      </w:tr>
      <w:tr w:rsidR="00C34C6A" w:rsidRPr="00E3264A" w:rsidTr="00246DCF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INFORMACIÓN PÚBLICA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É  pública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Coincide coa memoria vixente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É de </w:t>
            </w:r>
            <w:proofErr w:type="spellStart"/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facil</w:t>
            </w:r>
            <w:proofErr w:type="spellEnd"/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acceso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Enlace á web  </w:t>
            </w:r>
          </w:p>
          <w:p w:rsidR="00C34C6A" w:rsidRPr="00E3264A" w:rsidRDefault="00C34C6A" w:rsidP="00C34C6A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(se procede)</w:t>
            </w: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lastRenderedPageBreak/>
              <w:t>Denominación da titulación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Número de créditos e duración da titulación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Centro responsable da </w:t>
            </w:r>
            <w:r w:rsidR="006E3D15" w:rsidRPr="00E3264A">
              <w:rPr>
                <w:rFonts w:ascii="Arial Narrow" w:hAnsi="Arial Narrow"/>
                <w:sz w:val="22"/>
                <w:szCs w:val="22"/>
              </w:rPr>
              <w:t>titulación</w:t>
            </w:r>
            <w:r w:rsidRPr="00E3264A">
              <w:rPr>
                <w:rFonts w:ascii="Arial Narrow" w:hAnsi="Arial Narrow"/>
                <w:sz w:val="22"/>
                <w:szCs w:val="22"/>
              </w:rPr>
              <w:t>, no seu caso, departamento o instituto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Coordinador/a e/ou responsable do título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Centro/s onde se imparte el título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79279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En caso de títulos interuniversitarios, universidad</w:t>
            </w:r>
            <w:r w:rsidR="00792791">
              <w:rPr>
                <w:rFonts w:ascii="Arial Narrow" w:hAnsi="Arial Narrow"/>
                <w:sz w:val="22"/>
                <w:szCs w:val="22"/>
              </w:rPr>
              <w:t>e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coordinadora </w:t>
            </w:r>
            <w:r w:rsidR="00792791">
              <w:rPr>
                <w:rFonts w:ascii="Arial Narrow" w:hAnsi="Arial Narrow"/>
                <w:sz w:val="22"/>
                <w:szCs w:val="22"/>
              </w:rPr>
              <w:t>e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3264A">
              <w:rPr>
                <w:rFonts w:ascii="Arial Narrow" w:hAnsi="Arial Narrow"/>
                <w:sz w:val="22"/>
                <w:szCs w:val="22"/>
              </w:rPr>
              <w:t>universidad</w:t>
            </w:r>
            <w:proofErr w:type="spellEnd"/>
            <w:r w:rsidRPr="00E3264A">
              <w:rPr>
                <w:rFonts w:ascii="Arial Narrow" w:hAnsi="Arial Narrow"/>
                <w:sz w:val="22"/>
                <w:szCs w:val="22"/>
              </w:rPr>
              <w:t>/es participante/s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Tipo de 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>ensinanza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Número de 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>prazas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de novo ingreso ofertadas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Idiomas nos que se imparte a titulación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Profesións reguladas para as que capacita, no seu caso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Normativa de permanencia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Normativa de transferencia y recoñecemento de créditos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Memoria vixente do título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Obxectivos do título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Competencias xerais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Competencias específicas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Competencias transversais</w:t>
            </w:r>
          </w:p>
        </w:tc>
        <w:tc>
          <w:tcPr>
            <w:tcW w:w="709" w:type="dxa"/>
          </w:tcPr>
          <w:p w:rsidR="00C34C6A" w:rsidRPr="00E3264A" w:rsidRDefault="00C34C6A" w:rsidP="00A44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264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A44C28">
            <w:pPr>
              <w:jc w:val="center"/>
              <w:rPr>
                <w:rFonts w:ascii="Arial Narrow" w:hAnsi="Arial Narrow"/>
              </w:rPr>
            </w:pPr>
            <w:r w:rsidRPr="00E3264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A44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3264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Criterios de acceso e admisión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A44C28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Procedementos de acoll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ida </w:t>
            </w:r>
            <w:r w:rsidR="00D42E34">
              <w:rPr>
                <w:rFonts w:ascii="Arial Narrow" w:hAnsi="Arial Narrow"/>
                <w:sz w:val="22"/>
                <w:szCs w:val="22"/>
              </w:rPr>
              <w:t>e orientación d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os </w:t>
            </w:r>
            <w:r w:rsidRPr="00E3264A">
              <w:rPr>
                <w:rFonts w:ascii="Arial Narrow" w:hAnsi="Arial Narrow"/>
                <w:sz w:val="22"/>
                <w:szCs w:val="22"/>
              </w:rPr>
              <w:lastRenderedPageBreak/>
              <w:t>estudantes de no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vo ingreso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Perfil de ingreso recomendado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A44C28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Condicións 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o</w:t>
            </w:r>
            <w:r w:rsidRPr="00E3264A">
              <w:rPr>
                <w:rFonts w:ascii="Arial Narrow" w:hAnsi="Arial Narrow"/>
                <w:sz w:val="22"/>
                <w:szCs w:val="22"/>
              </w:rPr>
              <w:t>u probas de acceso especiais</w:t>
            </w:r>
            <w:r w:rsidR="00D42E34">
              <w:rPr>
                <w:rFonts w:ascii="Arial Narrow" w:hAnsi="Arial Narrow"/>
                <w:sz w:val="22"/>
                <w:szCs w:val="22"/>
              </w:rPr>
              <w:t>, se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 existen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A44C28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Curso po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nte o</w:t>
            </w:r>
            <w:r w:rsidRPr="00E3264A">
              <w:rPr>
                <w:rFonts w:ascii="Arial Narrow" w:hAnsi="Arial Narrow"/>
                <w:sz w:val="22"/>
                <w:szCs w:val="22"/>
              </w:rPr>
              <w:t>u de adaptación (de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seño curricular, criterios 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e condicións de acceso), se 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existe</w:t>
            </w:r>
            <w:r w:rsidRPr="00E3264A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Complementos format</w:t>
            </w:r>
            <w:r w:rsidR="00A44C28" w:rsidRPr="00E3264A">
              <w:rPr>
                <w:rFonts w:ascii="Arial Narrow" w:hAnsi="Arial Narrow"/>
                <w:sz w:val="22"/>
                <w:szCs w:val="22"/>
              </w:rPr>
              <w:t>ivos necesarios, en función d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a formación previa acreditada </w:t>
            </w:r>
            <w:r w:rsidR="00A44C28" w:rsidRPr="00E3264A">
              <w:rPr>
                <w:rFonts w:ascii="Arial Narrow" w:hAnsi="Arial Narrow"/>
                <w:sz w:val="22"/>
                <w:szCs w:val="22"/>
              </w:rPr>
              <w:t xml:space="preserve">polo </w:t>
            </w:r>
            <w:proofErr w:type="spellStart"/>
            <w:r w:rsidR="00A44C28" w:rsidRPr="00E3264A">
              <w:rPr>
                <w:rFonts w:ascii="Arial Narrow" w:hAnsi="Arial Narrow"/>
                <w:sz w:val="22"/>
                <w:szCs w:val="22"/>
              </w:rPr>
              <w:t>estudantado</w:t>
            </w:r>
            <w:proofErr w:type="spellEnd"/>
            <w:r w:rsidR="00A44C28" w:rsidRPr="00E3264A">
              <w:rPr>
                <w:rFonts w:ascii="Arial Narrow" w:hAnsi="Arial Narrow"/>
                <w:sz w:val="22"/>
                <w:szCs w:val="22"/>
              </w:rPr>
              <w:t>, se fose o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caso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A44C28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Estrutura do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 progr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 xml:space="preserve">ama formativo: denominación dos 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módulo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>s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>u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 materia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>s, contido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 en créditos ECTS, organizació</w:t>
            </w:r>
            <w:r w:rsidR="003F1451" w:rsidRPr="00E3264A">
              <w:rPr>
                <w:rFonts w:ascii="Arial Narrow" w:hAnsi="Arial Narrow"/>
                <w:sz w:val="22"/>
                <w:szCs w:val="22"/>
              </w:rPr>
              <w:t>n temporal, carácter obrigatorio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 u optativo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Horarios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3F1451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Traball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o fin de grado/</w:t>
            </w:r>
            <w:proofErr w:type="spellStart"/>
            <w:r w:rsidR="00C34C6A" w:rsidRPr="00E3264A">
              <w:rPr>
                <w:rFonts w:ascii="Arial Narrow" w:hAnsi="Arial Narrow"/>
                <w:sz w:val="22"/>
                <w:szCs w:val="22"/>
              </w:rPr>
              <w:t>má</w:t>
            </w:r>
            <w:r w:rsidRPr="00E3264A">
              <w:rPr>
                <w:rFonts w:ascii="Arial Narrow" w:hAnsi="Arial Narrow"/>
                <w:sz w:val="22"/>
                <w:szCs w:val="22"/>
              </w:rPr>
              <w:t>ster</w:t>
            </w:r>
            <w:proofErr w:type="spellEnd"/>
            <w:r w:rsidRPr="00E3264A">
              <w:rPr>
                <w:rFonts w:ascii="Arial Narrow" w:hAnsi="Arial Narrow"/>
                <w:sz w:val="22"/>
                <w:szCs w:val="22"/>
              </w:rPr>
              <w:t xml:space="preserve"> (Comisións de avali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ación, convocatorias, temáticas, etc.)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3F1451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>Información</w:t>
            </w:r>
            <w:r w:rsidR="00D42E34">
              <w:rPr>
                <w:rFonts w:ascii="Arial Narrow" w:hAnsi="Arial Narrow"/>
                <w:sz w:val="22"/>
                <w:szCs w:val="22"/>
              </w:rPr>
              <w:t xml:space="preserve"> sobre as prácticas externas, se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 as houbese 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(entidades colaboradoras,…)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3F1451" w:rsidP="003F14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t xml:space="preserve">Resultados da </w:t>
            </w:r>
            <w:proofErr w:type="spellStart"/>
            <w:r w:rsidRPr="00E3264A">
              <w:rPr>
                <w:rFonts w:ascii="Arial Narrow" w:hAnsi="Arial Narrow"/>
                <w:sz w:val="22"/>
                <w:szCs w:val="22"/>
              </w:rPr>
              <w:t>títulación</w:t>
            </w:r>
            <w:proofErr w:type="spellEnd"/>
            <w:r w:rsidRPr="00E3264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2E34">
              <w:rPr>
                <w:rFonts w:ascii="Arial Narrow" w:hAnsi="Arial Narrow"/>
                <w:sz w:val="22"/>
                <w:szCs w:val="22"/>
              </w:rPr>
              <w:t xml:space="preserve"> (Tax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 xml:space="preserve">a de </w:t>
            </w:r>
            <w:proofErr w:type="spellStart"/>
            <w:r w:rsidR="00C34C6A" w:rsidRPr="00E3264A">
              <w:rPr>
                <w:rFonts w:ascii="Arial Narrow" w:hAnsi="Arial Narrow"/>
                <w:sz w:val="22"/>
                <w:szCs w:val="22"/>
              </w:rPr>
              <w:t>graduación</w:t>
            </w:r>
            <w:proofErr w:type="spellEnd"/>
            <w:r w:rsidR="00D42E34">
              <w:rPr>
                <w:rFonts w:ascii="Arial Narrow" w:hAnsi="Arial Narrow"/>
                <w:sz w:val="22"/>
                <w:szCs w:val="22"/>
              </w:rPr>
              <w:t xml:space="preserve">, abandono, eficiencia, </w:t>
            </w:r>
            <w:proofErr w:type="spellStart"/>
            <w:r w:rsidR="00D42E34">
              <w:rPr>
                <w:rFonts w:ascii="Arial Narrow" w:hAnsi="Arial Narrow"/>
                <w:sz w:val="22"/>
                <w:szCs w:val="22"/>
              </w:rPr>
              <w:t>rendimento</w:t>
            </w:r>
            <w:proofErr w:type="spellEnd"/>
            <w:r w:rsidR="00D42E34">
              <w:rPr>
                <w:rFonts w:ascii="Arial Narrow" w:hAnsi="Arial Narrow"/>
                <w:sz w:val="22"/>
                <w:szCs w:val="22"/>
              </w:rPr>
              <w:t>, éxito, avali</w:t>
            </w:r>
            <w:r w:rsidR="00C34C6A" w:rsidRPr="00E3264A">
              <w:rPr>
                <w:rFonts w:ascii="Arial Narrow" w:hAnsi="Arial Narrow"/>
                <w:sz w:val="22"/>
                <w:szCs w:val="22"/>
              </w:rPr>
              <w:t>ación, inserción laboral)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C34C6A" w:rsidRPr="00E3264A" w:rsidTr="00246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C34C6A" w:rsidRPr="00E3264A" w:rsidRDefault="00C34C6A" w:rsidP="00D42E3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sz w:val="22"/>
                <w:szCs w:val="22"/>
              </w:rPr>
              <w:lastRenderedPageBreak/>
              <w:t>O</w:t>
            </w:r>
            <w:r w:rsidR="00D42E34">
              <w:rPr>
                <w:rFonts w:ascii="Arial Narrow" w:hAnsi="Arial Narrow"/>
                <w:sz w:val="22"/>
                <w:szCs w:val="22"/>
              </w:rPr>
              <w:t>utras tax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as/resultados complementarias que </w:t>
            </w:r>
            <w:r w:rsidR="00D42E34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título </w:t>
            </w:r>
            <w:r w:rsidR="00D42E34">
              <w:rPr>
                <w:rFonts w:ascii="Arial Narrow" w:hAnsi="Arial Narrow"/>
                <w:sz w:val="22"/>
                <w:szCs w:val="22"/>
              </w:rPr>
              <w:t xml:space="preserve">fai </w:t>
            </w:r>
            <w:r w:rsidRPr="00E3264A">
              <w:rPr>
                <w:rFonts w:ascii="Arial Narrow" w:hAnsi="Arial Narrow"/>
                <w:sz w:val="22"/>
                <w:szCs w:val="22"/>
              </w:rPr>
              <w:t xml:space="preserve">públicas (Informe institucional resultados </w:t>
            </w:r>
            <w:proofErr w:type="spellStart"/>
            <w:r w:rsidRPr="00E3264A">
              <w:rPr>
                <w:rFonts w:ascii="Arial Narrow" w:hAnsi="Arial Narrow"/>
                <w:sz w:val="22"/>
                <w:szCs w:val="22"/>
              </w:rPr>
              <w:t>Docentia</w:t>
            </w:r>
            <w:proofErr w:type="spellEnd"/>
            <w:r w:rsidRPr="00E3264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C34C6A" w:rsidRPr="00E3264A" w:rsidRDefault="00C34C6A" w:rsidP="00C34C6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C34C6A" w:rsidRPr="00E3264A" w:rsidRDefault="00C34C6A" w:rsidP="00C34C6A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</w:tbl>
    <w:p w:rsidR="00D42E34" w:rsidRDefault="00D42E34">
      <w:pPr>
        <w:spacing w:after="160" w:line="259" w:lineRule="auto"/>
        <w:rPr>
          <w:rFonts w:ascii="Arial Narrow" w:hAnsi="Arial Narrow"/>
          <w:sz w:val="24"/>
          <w:szCs w:val="24"/>
        </w:rPr>
      </w:pPr>
    </w:p>
    <w:tbl>
      <w:tblPr>
        <w:tblStyle w:val="Tablanormal3"/>
        <w:tblW w:w="9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992"/>
        <w:gridCol w:w="992"/>
        <w:gridCol w:w="4955"/>
      </w:tblGrid>
      <w:tr w:rsidR="00D42E34" w:rsidRPr="00E3264A" w:rsidTr="008C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3" w:type="dxa"/>
            <w:gridSpan w:val="5"/>
          </w:tcPr>
          <w:p w:rsidR="00D42E34" w:rsidRPr="00E3264A" w:rsidRDefault="00D42E34" w:rsidP="00D42E34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Información Pública  asociada ao SGC dos Centros da Universidade de  Vigo </w:t>
            </w:r>
          </w:p>
        </w:tc>
      </w:tr>
      <w:tr w:rsidR="00D42E34" w:rsidRPr="00E3264A" w:rsidTr="00D42E34"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INFORMACIÓN PÚBLICA</w:t>
            </w:r>
          </w:p>
        </w:tc>
        <w:tc>
          <w:tcPr>
            <w:tcW w:w="851" w:type="dxa"/>
          </w:tcPr>
          <w:p w:rsidR="00D42E34" w:rsidRPr="00E3264A" w:rsidRDefault="00D42E34" w:rsidP="008C572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É  pública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Está actualizada</w:t>
            </w:r>
          </w:p>
        </w:tc>
        <w:tc>
          <w:tcPr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É de </w:t>
            </w:r>
            <w:proofErr w:type="spellStart"/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facil</w:t>
            </w:r>
            <w:proofErr w:type="spellEnd"/>
            <w:r w:rsidRPr="00E326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acceso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Enlace á </w:t>
            </w:r>
            <w:proofErr w:type="spellStart"/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web</w:t>
            </w:r>
            <w:proofErr w:type="spellEnd"/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E3264A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(se procede)</w:t>
            </w:r>
          </w:p>
        </w:tc>
      </w:tr>
      <w:tr w:rsidR="00D42E34" w:rsidRPr="00E3264A" w:rsidTr="00D4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 de resultados anuais- Informe de Revisión pola Dirección</w:t>
            </w:r>
          </w:p>
        </w:tc>
        <w:tc>
          <w:tcPr>
            <w:tcW w:w="851" w:type="dxa"/>
          </w:tcPr>
          <w:p w:rsidR="00D42E34" w:rsidRPr="00E3264A" w:rsidRDefault="00D42E34" w:rsidP="008C57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  <w:r w:rsidRPr="00E3264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D42E34" w:rsidRPr="00E3264A" w:rsidTr="00D42E34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 de Coordinación</w:t>
            </w:r>
          </w:p>
        </w:tc>
        <w:tc>
          <w:tcPr>
            <w:tcW w:w="851" w:type="dxa"/>
          </w:tcPr>
          <w:p w:rsidR="00D42E34" w:rsidRPr="00E3264A" w:rsidRDefault="00D42E34" w:rsidP="008C572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D42E34" w:rsidRPr="00E3264A" w:rsidTr="00D4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</w:t>
            </w:r>
          </w:p>
        </w:tc>
        <w:tc>
          <w:tcPr>
            <w:tcW w:w="851" w:type="dxa"/>
          </w:tcPr>
          <w:p w:rsidR="00D42E34" w:rsidRPr="00E3264A" w:rsidRDefault="00D42E34" w:rsidP="008C57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tcW w:w="992" w:type="dxa"/>
          </w:tcPr>
          <w:p w:rsidR="00D42E34" w:rsidRPr="00E3264A" w:rsidRDefault="00D42E34" w:rsidP="008C572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D42E34" w:rsidRPr="00E3264A" w:rsidRDefault="00D42E34" w:rsidP="008C5726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  <w:tr w:rsidR="008465B4" w:rsidRPr="00E3264A" w:rsidTr="00D42E34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465B4" w:rsidRDefault="008465B4" w:rsidP="008C5726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8465B4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Engadir outros que faga público o centro</w:t>
            </w:r>
          </w:p>
        </w:tc>
        <w:tc>
          <w:tcPr>
            <w:tcW w:w="851" w:type="dxa"/>
          </w:tcPr>
          <w:p w:rsidR="008465B4" w:rsidRPr="00E3264A" w:rsidRDefault="008465B4" w:rsidP="008C572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8465B4" w:rsidRPr="00E3264A" w:rsidRDefault="008465B4" w:rsidP="008C5726">
            <w:pPr>
              <w:pStyle w:val="Default"/>
              <w:jc w:val="center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tcW w:w="992" w:type="dxa"/>
          </w:tcPr>
          <w:p w:rsidR="008465B4" w:rsidRPr="00E3264A" w:rsidRDefault="008465B4" w:rsidP="008C572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 w:cs="MS Gothic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5" w:type="dxa"/>
          </w:tcPr>
          <w:p w:rsidR="008465B4" w:rsidRPr="00E3264A" w:rsidRDefault="008465B4" w:rsidP="008C5726">
            <w:pPr>
              <w:pStyle w:val="Default"/>
              <w:jc w:val="center"/>
              <w:rPr>
                <w:rFonts w:ascii="Arial Narrow" w:eastAsia="MS Gothic" w:hAnsi="Arial Narrow" w:cs="Segoe UI Symbol"/>
                <w:sz w:val="22"/>
                <w:szCs w:val="22"/>
              </w:rPr>
            </w:pPr>
          </w:p>
        </w:tc>
      </w:tr>
    </w:tbl>
    <w:p w:rsidR="006F4C59" w:rsidRPr="00E3264A" w:rsidRDefault="006F4C59">
      <w:pPr>
        <w:spacing w:after="160" w:line="259" w:lineRule="auto"/>
        <w:rPr>
          <w:rFonts w:ascii="Arial Narrow" w:hAnsi="Arial Narrow"/>
          <w:sz w:val="24"/>
          <w:szCs w:val="24"/>
        </w:rPr>
      </w:pPr>
      <w:r w:rsidRPr="00E3264A">
        <w:rPr>
          <w:rFonts w:ascii="Arial Narrow" w:hAnsi="Arial Narrow"/>
          <w:sz w:val="24"/>
          <w:szCs w:val="24"/>
        </w:rPr>
        <w:br w:type="page"/>
      </w:r>
    </w:p>
    <w:p w:rsidR="00A61345" w:rsidRPr="00E3264A" w:rsidRDefault="00A61345" w:rsidP="001D21CB">
      <w:pPr>
        <w:rPr>
          <w:rFonts w:ascii="Arial Narrow" w:hAnsi="Arial Narrow"/>
          <w:sz w:val="24"/>
          <w:szCs w:val="24"/>
        </w:rPr>
      </w:pPr>
    </w:p>
    <w:p w:rsidR="00A821B5" w:rsidRPr="00E3264A" w:rsidRDefault="00A821B5" w:rsidP="00D50BAD">
      <w:pPr>
        <w:spacing w:line="276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821B5" w:rsidRPr="00E3264A" w:rsidRDefault="00EA6124" w:rsidP="00EA6124">
      <w:pPr>
        <w:pStyle w:val="Prrafodelista"/>
        <w:numPr>
          <w:ilvl w:val="0"/>
          <w:numId w:val="4"/>
        </w:numPr>
        <w:pBdr>
          <w:bottom w:val="single" w:sz="4" w:space="1" w:color="auto"/>
        </w:pBdr>
        <w:spacing w:line="276" w:lineRule="auto"/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</w:pPr>
      <w:r w:rsidRPr="00E3264A"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  <w:t>Resultados</w:t>
      </w:r>
      <w:r w:rsidR="0054458A" w:rsidRPr="00E3264A">
        <w:rPr>
          <w:rFonts w:ascii="Arial Narrow" w:eastAsiaTheme="minorHAnsi" w:hAnsi="Arial Narrow" w:cstheme="minorBidi"/>
          <w:b/>
          <w:color w:val="2C1C65"/>
          <w:sz w:val="36"/>
          <w:szCs w:val="36"/>
          <w:lang w:eastAsia="en-US"/>
        </w:rPr>
        <w:t>, análise e conclusións</w:t>
      </w:r>
    </w:p>
    <w:p w:rsidR="00AB3E7F" w:rsidRPr="00E3264A" w:rsidRDefault="00AB3E7F" w:rsidP="00D50BAD">
      <w:pPr>
        <w:spacing w:line="276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AB3E7F" w:rsidRPr="00E3264A" w:rsidRDefault="00AB3E7F" w:rsidP="00D50BAD">
      <w:pPr>
        <w:spacing w:line="276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6E263D" w:rsidRPr="00E3264A" w:rsidRDefault="009C1751" w:rsidP="006E263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264A">
        <w:rPr>
          <w:rFonts w:ascii="Arial Narrow" w:hAnsi="Arial Narrow"/>
          <w:b/>
          <w:sz w:val="24"/>
          <w:szCs w:val="24"/>
        </w:rPr>
        <w:t>*NOTA</w:t>
      </w:r>
      <w:r w:rsidRPr="00E3264A">
        <w:rPr>
          <w:rFonts w:ascii="Arial Narrow" w:hAnsi="Arial Narrow"/>
          <w:sz w:val="24"/>
          <w:szCs w:val="24"/>
        </w:rPr>
        <w:t xml:space="preserve">: </w:t>
      </w:r>
      <w:r w:rsidRPr="00765E6A">
        <w:rPr>
          <w:rFonts w:ascii="Arial Narrow" w:hAnsi="Arial Narrow"/>
          <w:color w:val="8496B0" w:themeColor="text2" w:themeTint="99"/>
        </w:rPr>
        <w:t xml:space="preserve">Neste apartado o centro pode </w:t>
      </w:r>
      <w:r w:rsidR="00E3264A" w:rsidRPr="00765E6A">
        <w:rPr>
          <w:rFonts w:ascii="Arial Narrow" w:hAnsi="Arial Narrow"/>
          <w:color w:val="8496B0" w:themeColor="text2" w:themeTint="99"/>
        </w:rPr>
        <w:t>incluír</w:t>
      </w:r>
      <w:r w:rsidRPr="00765E6A">
        <w:rPr>
          <w:rFonts w:ascii="Arial Narrow" w:hAnsi="Arial Narrow"/>
          <w:color w:val="8496B0" w:themeColor="text2" w:themeTint="99"/>
        </w:rPr>
        <w:t xml:space="preserve">, un breve análise da </w:t>
      </w:r>
      <w:r w:rsidR="00E3264A" w:rsidRPr="00765E6A">
        <w:rPr>
          <w:rFonts w:ascii="Arial Narrow" w:hAnsi="Arial Narrow"/>
          <w:color w:val="8496B0" w:themeColor="text2" w:themeTint="99"/>
        </w:rPr>
        <w:t>situación da Web</w:t>
      </w:r>
      <w:r w:rsidR="00A13505">
        <w:rPr>
          <w:rFonts w:ascii="Arial Narrow" w:hAnsi="Arial Narrow"/>
          <w:color w:val="8496B0" w:themeColor="text2" w:themeTint="99"/>
        </w:rPr>
        <w:t xml:space="preserve"> e </w:t>
      </w:r>
      <w:r w:rsidR="00E3264A" w:rsidRPr="00765E6A">
        <w:rPr>
          <w:rFonts w:ascii="Arial Narrow" w:hAnsi="Arial Narrow"/>
          <w:color w:val="8496B0" w:themeColor="text2" w:themeTint="99"/>
        </w:rPr>
        <w:t xml:space="preserve"> da información pública en xeral e  recoller unha conclusión sobre o nivel de cumprimento das exixencias l</w:t>
      </w:r>
      <w:r w:rsidR="00A13505">
        <w:rPr>
          <w:rFonts w:ascii="Arial Narrow" w:hAnsi="Arial Narrow"/>
          <w:color w:val="8496B0" w:themeColor="text2" w:themeTint="99"/>
        </w:rPr>
        <w:t xml:space="preserve">igadas a información pública e </w:t>
      </w:r>
      <w:r w:rsidR="00E3264A" w:rsidRPr="00765E6A">
        <w:rPr>
          <w:rFonts w:ascii="Arial Narrow" w:hAnsi="Arial Narrow"/>
          <w:color w:val="8496B0" w:themeColor="text2" w:themeTint="99"/>
        </w:rPr>
        <w:t>rendemento de contas.</w:t>
      </w:r>
      <w:r w:rsidR="00246DCF">
        <w:rPr>
          <w:rFonts w:ascii="Arial Narrow" w:hAnsi="Arial Narrow"/>
          <w:color w:val="8496B0" w:themeColor="text2" w:themeTint="99"/>
        </w:rPr>
        <w:t xml:space="preserve"> No caso de establecer accións de mellora derivadas desta análise, deberán xestionarse no marco do Informe de Revisión pola Dirección a través da aplicación informática do SGC.</w:t>
      </w:r>
    </w:p>
    <w:p w:rsidR="00F651EB" w:rsidRPr="00E3264A" w:rsidRDefault="00F651EB" w:rsidP="00F651EB">
      <w:pPr>
        <w:pStyle w:val="Prrafodelista"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F651EB" w:rsidRPr="00E3264A" w:rsidSect="00D96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531" w:left="1701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35" w:rsidRDefault="00D22835" w:rsidP="002C3117">
      <w:r>
        <w:separator/>
      </w:r>
    </w:p>
  </w:endnote>
  <w:endnote w:type="continuationSeparator" w:id="0">
    <w:p w:rsidR="00D22835" w:rsidRDefault="00D22835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F3" w:rsidRDefault="00FB17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4A" w:rsidRPr="00E14DBA" w:rsidRDefault="00E3264A" w:rsidP="00E3264A">
    <w:pPr>
      <w:tabs>
        <w:tab w:val="center" w:pos="4252"/>
        <w:tab w:val="right" w:pos="8504"/>
      </w:tabs>
      <w:spacing w:before="60"/>
      <w:ind w:right="360"/>
      <w:contextualSpacing/>
      <w:rPr>
        <w:rFonts w:ascii="ITC New Baskerville Std" w:eastAsia="Cambria" w:hAnsi="ITC New Baskerville Std"/>
        <w:sz w:val="21"/>
        <w:szCs w:val="24"/>
        <w:lang w:val="es-ES" w:eastAsia="en-US"/>
      </w:rPr>
    </w:pPr>
    <w:r>
      <w:rPr>
        <w:rFonts w:ascii="ITC New Baskerville Std" w:hAnsi="ITC New Baskerville Std"/>
        <w:sz w:val="18"/>
        <w:lang w:val="es-ES"/>
      </w:rPr>
      <w:t>R1- DO0301-Información Pública V1/XX/XX/2021</w:t>
    </w:r>
  </w:p>
  <w:p w:rsidR="00B83941" w:rsidRDefault="00B839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1199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088"/>
      <w:gridCol w:w="4111"/>
    </w:tblGrid>
    <w:tr w:rsidR="00E14DBA" w:rsidRPr="00E14DBA" w:rsidTr="00D968EC">
      <w:trPr>
        <w:trHeight w:val="703"/>
      </w:trPr>
      <w:tc>
        <w:tcPr>
          <w:tcW w:w="7088" w:type="dxa"/>
          <w:shd w:val="clear" w:color="auto" w:fill="auto"/>
        </w:tcPr>
        <w:p w:rsidR="00E14DBA" w:rsidRPr="00E14DBA" w:rsidRDefault="00040D8C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val="es-ES" w:eastAsia="en-US"/>
            </w:rPr>
          </w:pPr>
          <w:r>
            <w:rPr>
              <w:rFonts w:ascii="ITC New Baskerville Std" w:hAnsi="ITC New Baskerville Std"/>
              <w:sz w:val="18"/>
              <w:lang w:val="es-ES"/>
            </w:rPr>
            <w:t>R1-</w:t>
          </w:r>
          <w:r w:rsidR="006F12DC">
            <w:rPr>
              <w:rFonts w:ascii="ITC New Baskerville Std" w:hAnsi="ITC New Baskerville Std"/>
              <w:sz w:val="18"/>
              <w:lang w:val="es-ES"/>
            </w:rPr>
            <w:t xml:space="preserve"> DO</w:t>
          </w:r>
          <w:r w:rsidR="001C508F">
            <w:rPr>
              <w:rFonts w:ascii="ITC New Baskerville Std" w:hAnsi="ITC New Baskerville Std"/>
              <w:sz w:val="18"/>
              <w:lang w:val="es-ES"/>
            </w:rPr>
            <w:t>0301-</w:t>
          </w:r>
          <w:r w:rsidR="006F12DC">
            <w:rPr>
              <w:rFonts w:ascii="ITC New Baskerville Std" w:hAnsi="ITC New Baskerville Std"/>
              <w:sz w:val="18"/>
              <w:lang w:val="es-ES"/>
            </w:rPr>
            <w:t xml:space="preserve">Información </w:t>
          </w:r>
          <w:r w:rsidR="00E3264A">
            <w:rPr>
              <w:rFonts w:ascii="ITC New Baskerville Std" w:hAnsi="ITC New Baskerville Std"/>
              <w:sz w:val="18"/>
              <w:lang w:val="es-ES"/>
            </w:rPr>
            <w:t>Pública V</w:t>
          </w:r>
          <w:r w:rsidR="00DD2446">
            <w:rPr>
              <w:rFonts w:ascii="ITC New Baskerville Std" w:hAnsi="ITC New Baskerville Std"/>
              <w:sz w:val="18"/>
              <w:lang w:val="es-ES"/>
            </w:rPr>
            <w:t>1/XX/XX/2021</w:t>
          </w:r>
        </w:p>
        <w:p w:rsidR="00E14DBA" w:rsidRPr="00E14DBA" w:rsidRDefault="00E14DBA" w:rsidP="00E14DBA">
          <w:pPr>
            <w:tabs>
              <w:tab w:val="center" w:pos="4252"/>
              <w:tab w:val="right" w:pos="8504"/>
            </w:tabs>
            <w:spacing w:before="60"/>
            <w:ind w:right="360"/>
            <w:contextualSpacing/>
            <w:rPr>
              <w:rFonts w:ascii="ITC New Baskerville Std" w:eastAsia="Cambria" w:hAnsi="ITC New Baskerville Std"/>
              <w:sz w:val="21"/>
              <w:szCs w:val="24"/>
              <w:lang w:eastAsia="en-US"/>
            </w:rPr>
          </w:pPr>
        </w:p>
      </w:tc>
      <w:tc>
        <w:tcPr>
          <w:tcW w:w="4111" w:type="dxa"/>
          <w:tcBorders>
            <w:top w:val="single" w:sz="2" w:space="0" w:color="auto"/>
            <w:bottom w:val="nil"/>
          </w:tcBorders>
        </w:tcPr>
        <w:p w:rsidR="00E14DBA" w:rsidRPr="00E14DBA" w:rsidRDefault="00E14DBA" w:rsidP="00E14DBA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ITC New Baskerville Std" w:hAnsi="ITC New Baskerville Std"/>
              <w:color w:val="E1752A"/>
              <w:spacing w:val="-14"/>
              <w:position w:val="4"/>
              <w:sz w:val="22"/>
              <w:szCs w:val="24"/>
              <w:lang w:eastAsia="en-US"/>
            </w:rPr>
          </w:pPr>
        </w:p>
      </w:tc>
    </w:tr>
  </w:tbl>
  <w:p w:rsidR="00847E1C" w:rsidRPr="00E14DBA" w:rsidRDefault="00847E1C" w:rsidP="00E14DBA">
    <w:pPr>
      <w:tabs>
        <w:tab w:val="center" w:pos="4252"/>
        <w:tab w:val="right" w:pos="8504"/>
      </w:tabs>
      <w:rPr>
        <w:rFonts w:ascii="Verdana" w:hAnsi="Verdana"/>
        <w:b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35" w:rsidRDefault="00D22835" w:rsidP="002C3117">
      <w:r>
        <w:separator/>
      </w:r>
    </w:p>
  </w:footnote>
  <w:footnote w:type="continuationSeparator" w:id="0">
    <w:p w:rsidR="00D22835" w:rsidRDefault="00D22835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F3" w:rsidRDefault="00FB17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B83941" w:rsidTr="00112B66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83941" w:rsidRDefault="00B83941" w:rsidP="00112B66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120B1613" wp14:editId="4E5AA427">
                <wp:extent cx="2466975" cy="438150"/>
                <wp:effectExtent l="19050" t="0" r="9525" b="0"/>
                <wp:docPr id="7" name="Imagen 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B83941" w:rsidRPr="009B1FD9" w:rsidRDefault="00B83941" w:rsidP="00112B66">
          <w:pPr>
            <w:pStyle w:val="AreaCalidade"/>
          </w:pPr>
          <w:r w:rsidRPr="00C33B41">
            <w:rPr>
              <w:color w:val="auto"/>
            </w:rPr>
            <w:t>Facultade/Escola</w:t>
          </w:r>
          <w:r w:rsidRPr="009B1FD9">
            <w:t>…….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Pr="00334A38" w:rsidRDefault="00B83941" w:rsidP="00112B66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83941" w:rsidRDefault="00B83941" w:rsidP="00112B66">
          <w:pPr>
            <w:pStyle w:val="Encabezado"/>
          </w:pPr>
        </w:p>
      </w:tc>
    </w:tr>
  </w:tbl>
  <w:p w:rsidR="00B83941" w:rsidRDefault="00E37FC4" w:rsidP="00E37FC4">
    <w:pPr>
      <w:pStyle w:val="Encabezado"/>
      <w:tabs>
        <w:tab w:val="clear" w:pos="4252"/>
        <w:tab w:val="clear" w:pos="8504"/>
        <w:tab w:val="left" w:pos="3525"/>
      </w:tabs>
    </w:pPr>
    <w:r>
      <w:tab/>
    </w:r>
  </w:p>
  <w:p w:rsidR="00B83941" w:rsidRDefault="00B839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2553"/>
      <w:gridCol w:w="1570"/>
      <w:gridCol w:w="272"/>
    </w:tblGrid>
    <w:tr w:rsidR="00321FDF" w:rsidTr="00107F0D">
      <w:trPr>
        <w:trHeight w:val="331"/>
      </w:trPr>
      <w:tc>
        <w:tcPr>
          <w:tcW w:w="5387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321FDF" w:rsidRDefault="00321FDF" w:rsidP="00321FDF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56B652E7" wp14:editId="2B9742F5">
                <wp:extent cx="2466975" cy="438150"/>
                <wp:effectExtent l="19050" t="0" r="9525" b="0"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321FDF" w:rsidRPr="00321FDF" w:rsidRDefault="00321FDF" w:rsidP="00321FDF">
          <w:pPr>
            <w:pStyle w:val="AreaCalidade"/>
            <w:rPr>
              <w:lang w:val="es-ES"/>
            </w:rPr>
          </w:pPr>
          <w:r w:rsidRPr="00A821B5">
            <w:rPr>
              <w:color w:val="auto"/>
              <w:lang w:val="es-ES"/>
            </w:rPr>
            <w:t>Facultad / Escuela</w:t>
          </w:r>
          <w:r>
            <w:rPr>
              <w:lang w:val="es-ES"/>
            </w:rPr>
            <w:t>…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Pr="00334A38" w:rsidRDefault="00321FDF" w:rsidP="00321FDF">
          <w:pPr>
            <w:pStyle w:val="NomeCentroVigo"/>
          </w:pPr>
        </w:p>
      </w:tc>
      <w:tc>
        <w:tcPr>
          <w:tcW w:w="27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321FDF" w:rsidRDefault="00321FDF" w:rsidP="00321FDF">
          <w:pPr>
            <w:pStyle w:val="Encabezado"/>
          </w:pPr>
        </w:p>
      </w:tc>
    </w:tr>
  </w:tbl>
  <w:p w:rsidR="00B83941" w:rsidRPr="00B808D0" w:rsidRDefault="00B83941">
    <w:pPr>
      <w:pStyle w:val="Encabezado"/>
      <w:rPr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971"/>
    <w:multiLevelType w:val="hybridMultilevel"/>
    <w:tmpl w:val="2A926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8CE"/>
    <w:multiLevelType w:val="hybridMultilevel"/>
    <w:tmpl w:val="DDEC4B74"/>
    <w:lvl w:ilvl="0" w:tplc="F948EF74">
      <w:start w:val="1"/>
      <w:numFmt w:val="decimal"/>
      <w:lvlText w:val="%1."/>
      <w:lvlJc w:val="left"/>
      <w:pPr>
        <w:ind w:left="720" w:hanging="360"/>
      </w:pPr>
      <w:rPr>
        <w:rFonts w:ascii="New Baskerville" w:eastAsiaTheme="minorHAnsi" w:hAnsi="New Baskerville" w:cstheme="minorBidi" w:hint="default"/>
        <w:color w:val="2C1C6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4A6"/>
    <w:multiLevelType w:val="hybridMultilevel"/>
    <w:tmpl w:val="B3A08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5994"/>
    <w:multiLevelType w:val="hybridMultilevel"/>
    <w:tmpl w:val="C00E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B5FA5"/>
    <w:multiLevelType w:val="hybridMultilevel"/>
    <w:tmpl w:val="BA446BD4"/>
    <w:lvl w:ilvl="0" w:tplc="F948EF74">
      <w:start w:val="1"/>
      <w:numFmt w:val="decimal"/>
      <w:lvlText w:val="%1."/>
      <w:lvlJc w:val="left"/>
      <w:pPr>
        <w:ind w:left="720" w:hanging="360"/>
      </w:pPr>
      <w:rPr>
        <w:rFonts w:ascii="New Baskerville" w:eastAsiaTheme="minorHAnsi" w:hAnsi="New Baskerville" w:cstheme="minorBidi" w:hint="default"/>
        <w:color w:val="2C1C6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03A3C"/>
    <w:multiLevelType w:val="hybridMultilevel"/>
    <w:tmpl w:val="A8484644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C45EB"/>
    <w:multiLevelType w:val="hybridMultilevel"/>
    <w:tmpl w:val="FDE2590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60D14"/>
    <w:multiLevelType w:val="hybridMultilevel"/>
    <w:tmpl w:val="B4C0AFBE"/>
    <w:lvl w:ilvl="0" w:tplc="F948EF74">
      <w:start w:val="1"/>
      <w:numFmt w:val="decimal"/>
      <w:lvlText w:val="%1."/>
      <w:lvlJc w:val="left"/>
      <w:pPr>
        <w:ind w:left="720" w:hanging="360"/>
      </w:pPr>
      <w:rPr>
        <w:rFonts w:ascii="New Baskerville" w:eastAsiaTheme="minorHAnsi" w:hAnsi="New Baskerville" w:cstheme="minorBidi" w:hint="default"/>
        <w:color w:val="2C1C6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7"/>
    <w:rsid w:val="0001279B"/>
    <w:rsid w:val="00040D8C"/>
    <w:rsid w:val="00041F51"/>
    <w:rsid w:val="000A29D8"/>
    <w:rsid w:val="000D33DF"/>
    <w:rsid w:val="000E7A48"/>
    <w:rsid w:val="00107F0D"/>
    <w:rsid w:val="001119EB"/>
    <w:rsid w:val="00112B66"/>
    <w:rsid w:val="0013301D"/>
    <w:rsid w:val="001701E0"/>
    <w:rsid w:val="001A277B"/>
    <w:rsid w:val="001B1484"/>
    <w:rsid w:val="001C508F"/>
    <w:rsid w:val="001D21CB"/>
    <w:rsid w:val="001E4ECE"/>
    <w:rsid w:val="001E6B4A"/>
    <w:rsid w:val="00212C68"/>
    <w:rsid w:val="00225630"/>
    <w:rsid w:val="00232588"/>
    <w:rsid w:val="00246DCF"/>
    <w:rsid w:val="00265A7C"/>
    <w:rsid w:val="002B24A2"/>
    <w:rsid w:val="002B4592"/>
    <w:rsid w:val="002C112A"/>
    <w:rsid w:val="002C14EF"/>
    <w:rsid w:val="002C3117"/>
    <w:rsid w:val="00321FDF"/>
    <w:rsid w:val="00332182"/>
    <w:rsid w:val="00364262"/>
    <w:rsid w:val="00364506"/>
    <w:rsid w:val="003706FC"/>
    <w:rsid w:val="003F1451"/>
    <w:rsid w:val="003F7F0B"/>
    <w:rsid w:val="004075A8"/>
    <w:rsid w:val="00480FBA"/>
    <w:rsid w:val="0048336C"/>
    <w:rsid w:val="004B47ED"/>
    <w:rsid w:val="004E0830"/>
    <w:rsid w:val="00515C7B"/>
    <w:rsid w:val="005243AB"/>
    <w:rsid w:val="0054458A"/>
    <w:rsid w:val="00581F4C"/>
    <w:rsid w:val="0059305D"/>
    <w:rsid w:val="005B0BFF"/>
    <w:rsid w:val="005B5DE4"/>
    <w:rsid w:val="005E71F6"/>
    <w:rsid w:val="006044EC"/>
    <w:rsid w:val="0060450F"/>
    <w:rsid w:val="00644EBF"/>
    <w:rsid w:val="006630C0"/>
    <w:rsid w:val="00675DF8"/>
    <w:rsid w:val="00684BB1"/>
    <w:rsid w:val="006875D2"/>
    <w:rsid w:val="006C13C4"/>
    <w:rsid w:val="006D6655"/>
    <w:rsid w:val="006E263D"/>
    <w:rsid w:val="006E3D15"/>
    <w:rsid w:val="006F12DC"/>
    <w:rsid w:val="006F4C59"/>
    <w:rsid w:val="007010F2"/>
    <w:rsid w:val="00711EC3"/>
    <w:rsid w:val="00747814"/>
    <w:rsid w:val="007625DF"/>
    <w:rsid w:val="00765E6A"/>
    <w:rsid w:val="00791FFA"/>
    <w:rsid w:val="00792791"/>
    <w:rsid w:val="007B6A40"/>
    <w:rsid w:val="007C6E14"/>
    <w:rsid w:val="00836E16"/>
    <w:rsid w:val="008465B4"/>
    <w:rsid w:val="00847E1C"/>
    <w:rsid w:val="00857066"/>
    <w:rsid w:val="00864EB9"/>
    <w:rsid w:val="00893FF7"/>
    <w:rsid w:val="008D1DAB"/>
    <w:rsid w:val="008D5237"/>
    <w:rsid w:val="008D6E4A"/>
    <w:rsid w:val="008E51BA"/>
    <w:rsid w:val="008F6C4E"/>
    <w:rsid w:val="00910B6D"/>
    <w:rsid w:val="00944373"/>
    <w:rsid w:val="00957E45"/>
    <w:rsid w:val="00967D7C"/>
    <w:rsid w:val="009A5A53"/>
    <w:rsid w:val="009C1751"/>
    <w:rsid w:val="00A00623"/>
    <w:rsid w:val="00A13505"/>
    <w:rsid w:val="00A44C28"/>
    <w:rsid w:val="00A5457D"/>
    <w:rsid w:val="00A54B7A"/>
    <w:rsid w:val="00A61345"/>
    <w:rsid w:val="00A66EF8"/>
    <w:rsid w:val="00A74A66"/>
    <w:rsid w:val="00A821B5"/>
    <w:rsid w:val="00A97575"/>
    <w:rsid w:val="00AB3E7F"/>
    <w:rsid w:val="00B310A9"/>
    <w:rsid w:val="00B32E1A"/>
    <w:rsid w:val="00B50CE8"/>
    <w:rsid w:val="00B666EE"/>
    <w:rsid w:val="00B75715"/>
    <w:rsid w:val="00B83941"/>
    <w:rsid w:val="00BA36FD"/>
    <w:rsid w:val="00BC23C3"/>
    <w:rsid w:val="00C16788"/>
    <w:rsid w:val="00C17648"/>
    <w:rsid w:val="00C33B41"/>
    <w:rsid w:val="00C34C6A"/>
    <w:rsid w:val="00C43AA5"/>
    <w:rsid w:val="00C6760F"/>
    <w:rsid w:val="00C81274"/>
    <w:rsid w:val="00C94921"/>
    <w:rsid w:val="00C95ED4"/>
    <w:rsid w:val="00CC0ABC"/>
    <w:rsid w:val="00CC4425"/>
    <w:rsid w:val="00D07986"/>
    <w:rsid w:val="00D22835"/>
    <w:rsid w:val="00D31902"/>
    <w:rsid w:val="00D41E91"/>
    <w:rsid w:val="00D42E34"/>
    <w:rsid w:val="00D50BAD"/>
    <w:rsid w:val="00D968EC"/>
    <w:rsid w:val="00DA2A0F"/>
    <w:rsid w:val="00DD2446"/>
    <w:rsid w:val="00DD55BB"/>
    <w:rsid w:val="00DE47B4"/>
    <w:rsid w:val="00E062EB"/>
    <w:rsid w:val="00E14DBA"/>
    <w:rsid w:val="00E3264A"/>
    <w:rsid w:val="00E37FC4"/>
    <w:rsid w:val="00E7214D"/>
    <w:rsid w:val="00E8550D"/>
    <w:rsid w:val="00E90C8E"/>
    <w:rsid w:val="00EA47F6"/>
    <w:rsid w:val="00EA6124"/>
    <w:rsid w:val="00EC207A"/>
    <w:rsid w:val="00ED041D"/>
    <w:rsid w:val="00ED461B"/>
    <w:rsid w:val="00ED7148"/>
    <w:rsid w:val="00F37C74"/>
    <w:rsid w:val="00F45317"/>
    <w:rsid w:val="00F651EB"/>
    <w:rsid w:val="00F75B27"/>
    <w:rsid w:val="00F90862"/>
    <w:rsid w:val="00F9230D"/>
    <w:rsid w:val="00FB17F3"/>
    <w:rsid w:val="00FB7EC1"/>
    <w:rsid w:val="00FE4415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1106B"/>
  <w15:chartTrackingRefBased/>
  <w15:docId w15:val="{9CF3FE84-EAA1-4088-BB42-B06219B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70AD47" w:themeColor="accent6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paragraph" w:customStyle="1" w:styleId="Approbateur">
    <w:name w:val="Approba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Rdacteur">
    <w:name w:val="Rédacteur"/>
    <w:basedOn w:val="Normal"/>
    <w:rsid w:val="004E0830"/>
    <w:pPr>
      <w:jc w:val="center"/>
    </w:pPr>
    <w:rPr>
      <w:rFonts w:ascii="Arial" w:hAnsi="Arial" w:cs="Arial"/>
      <w:szCs w:val="24"/>
      <w:lang w:val="fr-FR" w:eastAsia="fr-FR"/>
    </w:rPr>
  </w:style>
  <w:style w:type="paragraph" w:customStyle="1" w:styleId="Default">
    <w:name w:val="Default"/>
    <w:rsid w:val="00C3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gl-ES"/>
    </w:rPr>
  </w:style>
  <w:style w:type="table" w:styleId="Tablanormal2">
    <w:name w:val="Plain Table 2"/>
    <w:basedOn w:val="Tablanormal"/>
    <w:uiPriority w:val="42"/>
    <w:rsid w:val="00C34C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34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ug.es/sites/default/files/guia_seg.-acred_grado_y_master_v2_2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5AA8-D9FE-46DE-B32A-E28396D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calidad19</dc:creator>
  <cp:keywords/>
  <dc:description/>
  <cp:lastModifiedBy>Raquel Gandón Chapela</cp:lastModifiedBy>
  <cp:revision>12</cp:revision>
  <cp:lastPrinted>2014-11-12T10:18:00Z</cp:lastPrinted>
  <dcterms:created xsi:type="dcterms:W3CDTF">2020-09-03T09:19:00Z</dcterms:created>
  <dcterms:modified xsi:type="dcterms:W3CDTF">2021-09-13T09:10:00Z</dcterms:modified>
</cp:coreProperties>
</file>