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mpus" w:hAnsi="Campus" w:cs="Times New Roman (Cuerpo en alfa"/>
          <w:color w:val="0047BA"/>
          <w:spacing w:val="-100"/>
          <w:sz w:val="160"/>
          <w:szCs w:val="160"/>
          <w:lang w:val="es-ES"/>
        </w:rPr>
        <w:id w:val="-778181883"/>
        <w:docPartObj>
          <w:docPartGallery w:val="Cover Pages"/>
          <w:docPartUnique/>
        </w:docPartObj>
      </w:sdtPr>
      <w:sdtEndPr/>
      <w:sdtContent>
        <w:p w14:paraId="0D906DF4" w14:textId="77777777" w:rsidR="00B34B80" w:rsidRPr="00D03FF8" w:rsidRDefault="00B34B80">
          <w:pPr>
            <w:rPr>
              <w:rFonts w:ascii="Campus" w:hAnsi="Campus"/>
              <w:b/>
              <w:color w:val="0094E0"/>
              <w:sz w:val="144"/>
              <w:szCs w:val="144"/>
            </w:rPr>
          </w:pPr>
        </w:p>
        <w:p w14:paraId="78D6CF07" w14:textId="77777777" w:rsidR="008B49A8" w:rsidRPr="006A1858" w:rsidRDefault="00B34B80" w:rsidP="00FC4D95">
          <w:pPr>
            <w:pStyle w:val="Ttuloportada"/>
            <w:rPr>
              <w:sz w:val="120"/>
              <w:szCs w:val="120"/>
            </w:rPr>
          </w:pPr>
          <w:r w:rsidRPr="00D03FF8">
            <w:softHyphen/>
          </w:r>
          <w:r w:rsidRPr="00D03FF8">
            <w:softHyphen/>
          </w:r>
        </w:p>
        <w:p w14:paraId="6B738C22" w14:textId="60D7064D" w:rsidR="00B34B80" w:rsidRPr="00B34B80" w:rsidRDefault="00645CF7" w:rsidP="00FC4D95">
          <w:pPr>
            <w:pStyle w:val="Ttuloportada"/>
            <w:rPr>
              <w:rFonts w:ascii="New Baskerville" w:eastAsiaTheme="majorEastAsia" w:hAnsi="New Baskerville" w:cstheme="majorBidi"/>
              <w:i/>
              <w:sz w:val="32"/>
              <w:szCs w:val="32"/>
            </w:rPr>
          </w:pPr>
          <w:r w:rsidRPr="006A1858">
            <w:rPr>
              <w:sz w:val="120"/>
              <w:szCs w:val="120"/>
            </w:rPr>
            <w:t xml:space="preserve">Manual de </w:t>
          </w:r>
          <w:proofErr w:type="spellStart"/>
          <w:r w:rsidRPr="006A1858">
            <w:rPr>
              <w:sz w:val="120"/>
              <w:szCs w:val="120"/>
            </w:rPr>
            <w:t>preinscrición</w:t>
          </w:r>
          <w:proofErr w:type="spellEnd"/>
          <w:r w:rsidRPr="006A1858">
            <w:rPr>
              <w:sz w:val="120"/>
              <w:szCs w:val="120"/>
            </w:rPr>
            <w:t xml:space="preserve"> e matrícula en máster</w:t>
          </w:r>
          <w:r w:rsidR="00B34B80" w:rsidRPr="00B34B80">
            <w:br w:type="page"/>
          </w:r>
        </w:p>
      </w:sdtContent>
    </w:sdt>
    <w:p w14:paraId="7BC57E0C" w14:textId="77777777" w:rsidR="00D03FF8" w:rsidRDefault="00D03FF8" w:rsidP="00693310">
      <w:pPr>
        <w:spacing w:before="0" w:line="240" w:lineRule="auto"/>
        <w:textAlignment w:val="baseline"/>
        <w:rPr>
          <w:rFonts w:ascii="Calibri" w:eastAsia="Times New Roman" w:hAnsi="Calibri" w:cs="Calibri"/>
          <w:color w:val="000000"/>
          <w:szCs w:val="32"/>
          <w:lang w:val="es-ES" w:eastAsia="es-ES"/>
        </w:rPr>
      </w:pPr>
    </w:p>
    <w:p w14:paraId="58A25D9E" w14:textId="77777777" w:rsidR="00D03FF8" w:rsidRDefault="00D03FF8" w:rsidP="00693310">
      <w:pPr>
        <w:spacing w:before="0" w:line="240" w:lineRule="auto"/>
        <w:textAlignment w:val="baseline"/>
        <w:rPr>
          <w:rFonts w:ascii="Calibri" w:eastAsia="Times New Roman" w:hAnsi="Calibri" w:cs="Calibri"/>
          <w:color w:val="000000"/>
          <w:szCs w:val="32"/>
          <w:lang w:val="es-ES" w:eastAsia="es-ES"/>
        </w:rPr>
      </w:pPr>
    </w:p>
    <w:p w14:paraId="4A69FFD6" w14:textId="77777777" w:rsidR="00D03FF8" w:rsidRDefault="00D03FF8" w:rsidP="00693310">
      <w:pPr>
        <w:spacing w:before="0" w:line="240" w:lineRule="auto"/>
        <w:textAlignment w:val="baseline"/>
        <w:rPr>
          <w:rFonts w:ascii="Calibri" w:eastAsia="Times New Roman" w:hAnsi="Calibri" w:cs="Calibri"/>
          <w:color w:val="000000"/>
          <w:szCs w:val="32"/>
          <w:lang w:val="es-ES" w:eastAsia="es-ES"/>
        </w:rPr>
      </w:pPr>
    </w:p>
    <w:p w14:paraId="67FDE1F6" w14:textId="77777777" w:rsidR="00D03FF8" w:rsidRDefault="00D03FF8" w:rsidP="00693310">
      <w:pPr>
        <w:spacing w:before="0" w:line="240" w:lineRule="auto"/>
        <w:textAlignment w:val="baseline"/>
        <w:rPr>
          <w:rFonts w:ascii="Calibri" w:eastAsia="Times New Roman" w:hAnsi="Calibri" w:cs="Calibri"/>
          <w:color w:val="000000"/>
          <w:szCs w:val="32"/>
          <w:lang w:val="es-ES" w:eastAsia="es-ES"/>
        </w:rPr>
      </w:pPr>
    </w:p>
    <w:p w14:paraId="75247D90" w14:textId="77777777" w:rsidR="00D03FF8" w:rsidRDefault="00D03FF8" w:rsidP="00693310">
      <w:pPr>
        <w:spacing w:before="0" w:line="240" w:lineRule="auto"/>
        <w:textAlignment w:val="baseline"/>
        <w:rPr>
          <w:rFonts w:ascii="Calibri" w:eastAsia="Times New Roman" w:hAnsi="Calibri" w:cs="Calibri"/>
          <w:color w:val="000000"/>
          <w:szCs w:val="32"/>
          <w:lang w:val="es-ES" w:eastAsia="es-ES"/>
        </w:rPr>
      </w:pPr>
    </w:p>
    <w:p w14:paraId="688282DF" w14:textId="77777777" w:rsidR="00D03FF8" w:rsidRDefault="00D03FF8" w:rsidP="00693310">
      <w:pPr>
        <w:spacing w:before="0" w:line="240" w:lineRule="auto"/>
        <w:textAlignment w:val="baseline"/>
        <w:rPr>
          <w:rFonts w:ascii="Calibri" w:eastAsia="Times New Roman" w:hAnsi="Calibri" w:cs="Calibri"/>
          <w:color w:val="000000"/>
          <w:szCs w:val="32"/>
          <w:lang w:val="es-ES" w:eastAsia="es-ES"/>
        </w:rPr>
      </w:pPr>
    </w:p>
    <w:p w14:paraId="183F8DDE" w14:textId="77777777" w:rsidR="00D03FF8" w:rsidRDefault="00D03FF8" w:rsidP="00693310">
      <w:pPr>
        <w:spacing w:before="0" w:line="240" w:lineRule="auto"/>
        <w:textAlignment w:val="baseline"/>
        <w:rPr>
          <w:rFonts w:ascii="Calibri" w:eastAsia="Times New Roman" w:hAnsi="Calibri" w:cs="Calibri"/>
          <w:color w:val="000000"/>
          <w:szCs w:val="32"/>
          <w:lang w:val="es-ES" w:eastAsia="es-ES"/>
        </w:rPr>
      </w:pPr>
    </w:p>
    <w:p w14:paraId="750A070B" w14:textId="7FAC838C" w:rsidR="00693310" w:rsidRPr="00693310" w:rsidRDefault="00693310" w:rsidP="00D03FF8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4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 xml:space="preserve">Este manual </w:t>
      </w:r>
      <w:proofErr w:type="spellStart"/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>foi</w:t>
      </w:r>
      <w:proofErr w:type="spellEnd"/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 xml:space="preserve"> adaptado e traducido </w:t>
      </w:r>
      <w:proofErr w:type="spellStart"/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>ao</w:t>
      </w:r>
      <w:proofErr w:type="spellEnd"/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 xml:space="preserve"> </w:t>
      </w:r>
      <w:proofErr w:type="spellStart"/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>galego</w:t>
      </w:r>
      <w:proofErr w:type="spellEnd"/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 xml:space="preserve"> para a Universidade de Vigo a partir </w:t>
      </w:r>
      <w:proofErr w:type="spellStart"/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>dun</w:t>
      </w:r>
      <w:proofErr w:type="spellEnd"/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 xml:space="preserve"> documento </w:t>
      </w:r>
      <w:proofErr w:type="spellStart"/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>orixinal</w:t>
      </w:r>
      <w:proofErr w:type="spellEnd"/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 xml:space="preserve"> da Universidade da Coruña.</w:t>
      </w:r>
    </w:p>
    <w:p w14:paraId="1CBD2C55" w14:textId="2D71A742" w:rsidR="00693310" w:rsidRPr="00693310" w:rsidRDefault="00693310" w:rsidP="00D03FF8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4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 xml:space="preserve">Adaptado inicialmente por Manuel Fernández Cruz, Xefe de Sección de Máster, e revisado por José Luis Gómez Reboiro, </w:t>
      </w:r>
      <w:proofErr w:type="spellStart"/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>Xefe</w:t>
      </w:r>
      <w:proofErr w:type="spellEnd"/>
      <w:r w:rsidRPr="00693310">
        <w:rPr>
          <w:rFonts w:ascii="Calibri" w:eastAsia="Times New Roman" w:hAnsi="Calibri" w:cs="Calibri"/>
          <w:color w:val="000000"/>
          <w:szCs w:val="32"/>
          <w:lang w:val="es-ES" w:eastAsia="es-ES"/>
        </w:rPr>
        <w:t xml:space="preserve"> do Servizo de Xestión de Estudos de Posgrao.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7"/>
        <w:gridCol w:w="1863"/>
        <w:gridCol w:w="1681"/>
        <w:gridCol w:w="3641"/>
      </w:tblGrid>
      <w:tr w:rsidR="00693310" w:rsidRPr="00693310" w14:paraId="7798A709" w14:textId="77777777" w:rsidTr="00693310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5A6BC2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693310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ES" w:eastAsia="es-ES"/>
              </w:rPr>
              <w:t>Versión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E4B1C4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693310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ES" w:eastAsia="es-ES"/>
              </w:rPr>
              <w:t>Data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848033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693310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ES" w:eastAsia="es-ES"/>
              </w:rPr>
              <w:t>Persoas </w:t>
            </w:r>
          </w:p>
        </w:tc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36EFC2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lang w:val="es-ES" w:eastAsia="es-ES"/>
              </w:rPr>
            </w:pPr>
            <w:proofErr w:type="spellStart"/>
            <w:r w:rsidRPr="00693310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ES" w:eastAsia="es-ES"/>
              </w:rPr>
              <w:t>Modificacións</w:t>
            </w:r>
            <w:proofErr w:type="spellEnd"/>
            <w:r w:rsidRPr="00693310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ES" w:eastAsia="es-ES"/>
              </w:rPr>
              <w:t> </w:t>
            </w:r>
          </w:p>
        </w:tc>
      </w:tr>
      <w:tr w:rsidR="00693310" w:rsidRPr="00693310" w14:paraId="2D4303DA" w14:textId="77777777" w:rsidTr="00693310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4D0200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693310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ES" w:eastAsia="es-ES"/>
              </w:rPr>
              <w:t>0.01 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528C0C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693310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ES" w:eastAsia="es-ES"/>
              </w:rPr>
              <w:t>20/03/2023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D37E3A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693310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ES" w:eastAsia="es-ES"/>
              </w:rPr>
              <w:t>Manuel Fernández Cruz </w:t>
            </w:r>
          </w:p>
          <w:p w14:paraId="5C9E570D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693310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ES" w:eastAsia="es-ES"/>
              </w:rPr>
              <w:t>José Luis Gómez Reboiro </w:t>
            </w:r>
          </w:p>
        </w:tc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7E81B6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sz w:val="22"/>
                <w:lang w:val="es-ES" w:eastAsia="es-ES"/>
              </w:rPr>
            </w:pPr>
            <w:r w:rsidRPr="00D03FF8">
              <w:rPr>
                <w:rFonts w:ascii="Calibri" w:eastAsia="Times New Roman" w:hAnsi="Calibri" w:cs="Calibri"/>
                <w:color w:val="000000"/>
                <w:sz w:val="22"/>
                <w:lang w:val="es-ES" w:eastAsia="es-ES"/>
              </w:rPr>
              <w:t>Adaptación inicial </w:t>
            </w:r>
          </w:p>
        </w:tc>
      </w:tr>
      <w:tr w:rsidR="00693310" w:rsidRPr="007A0469" w14:paraId="59359479" w14:textId="77777777" w:rsidTr="00693310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F788C6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693310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ES" w:eastAsia="es-ES"/>
              </w:rPr>
              <w:t>0.02 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47182D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693310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ES" w:eastAsia="es-ES"/>
              </w:rPr>
              <w:t>17/04/2023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77671E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693310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ES" w:eastAsia="es-ES"/>
              </w:rPr>
              <w:t>María Begoña López Pérez </w:t>
            </w:r>
          </w:p>
          <w:p w14:paraId="7ABBAB9B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693310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ES" w:eastAsia="es-ES"/>
              </w:rPr>
              <w:t xml:space="preserve">David Monroy </w:t>
            </w:r>
            <w:proofErr w:type="spellStart"/>
            <w:r w:rsidRPr="00693310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ES" w:eastAsia="es-ES"/>
              </w:rPr>
              <w:t>Soage</w:t>
            </w:r>
            <w:proofErr w:type="spellEnd"/>
            <w:r w:rsidRPr="00693310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B364FA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sz w:val="22"/>
                <w:lang w:val="es-ES" w:eastAsia="es-ES"/>
              </w:rPr>
            </w:pPr>
            <w:r w:rsidRPr="00D03FF8">
              <w:rPr>
                <w:rFonts w:ascii="Calibri" w:eastAsia="Times New Roman" w:hAnsi="Calibri" w:cs="Calibri"/>
                <w:color w:val="000000"/>
                <w:sz w:val="22"/>
                <w:lang w:val="es-ES" w:eastAsia="es-ES"/>
              </w:rPr>
              <w:t xml:space="preserve">Incorporación de </w:t>
            </w:r>
            <w:proofErr w:type="spellStart"/>
            <w:r w:rsidRPr="00D03FF8">
              <w:rPr>
                <w:rFonts w:ascii="Calibri" w:eastAsia="Times New Roman" w:hAnsi="Calibri" w:cs="Calibri"/>
                <w:color w:val="000000"/>
                <w:sz w:val="22"/>
                <w:lang w:val="es-ES" w:eastAsia="es-ES"/>
              </w:rPr>
              <w:t>modificacións</w:t>
            </w:r>
            <w:proofErr w:type="spellEnd"/>
            <w:r w:rsidRPr="00D03FF8">
              <w:rPr>
                <w:rFonts w:ascii="Calibri" w:eastAsia="Times New Roman" w:hAnsi="Calibri" w:cs="Calibri"/>
                <w:color w:val="000000"/>
                <w:sz w:val="22"/>
                <w:lang w:val="es-ES" w:eastAsia="es-ES"/>
              </w:rPr>
              <w:t xml:space="preserve"> e comentarios </w:t>
            </w:r>
          </w:p>
        </w:tc>
      </w:tr>
      <w:tr w:rsidR="00693310" w:rsidRPr="007A0469" w14:paraId="3B7B4949" w14:textId="77777777" w:rsidTr="00693310">
        <w:trPr>
          <w:trHeight w:val="300"/>
        </w:trPr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8DD4FF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val="es-ES" w:eastAsia="es-ES"/>
              </w:rPr>
            </w:pPr>
            <w:r w:rsidRPr="00D03FF8">
              <w:rPr>
                <w:rFonts w:ascii="Calibri" w:eastAsia="Times New Roman" w:hAnsi="Calibri" w:cs="Calibri"/>
                <w:color w:val="000000" w:themeColor="text1"/>
                <w:sz w:val="32"/>
                <w:szCs w:val="32"/>
                <w:lang w:val="es-ES" w:eastAsia="es-ES"/>
              </w:rPr>
              <w:t>0.03 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31422F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val="es-ES" w:eastAsia="es-ES"/>
              </w:rPr>
            </w:pPr>
            <w:r w:rsidRPr="00D03FF8">
              <w:rPr>
                <w:rFonts w:ascii="Calibri" w:eastAsia="Times New Roman" w:hAnsi="Calibri" w:cs="Calibri"/>
                <w:color w:val="000000" w:themeColor="text1"/>
                <w:sz w:val="32"/>
                <w:szCs w:val="32"/>
                <w:lang w:val="es-ES" w:eastAsia="es-ES"/>
              </w:rPr>
              <w:t>29/05/2023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C4CF2D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val="es-ES" w:eastAsia="es-ES"/>
              </w:rPr>
            </w:pPr>
            <w:r w:rsidRPr="00D03FF8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  <w:lang w:val="es-ES" w:eastAsia="es-ES"/>
              </w:rPr>
              <w:t>María Begoña López Pérez </w:t>
            </w:r>
          </w:p>
          <w:p w14:paraId="344CE3D7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val="es-ES" w:eastAsia="es-ES"/>
              </w:rPr>
            </w:pPr>
            <w:r w:rsidRPr="00D03FF8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  <w:lang w:val="es-ES" w:eastAsia="es-ES"/>
              </w:rPr>
              <w:t>Elsa López Jorge </w:t>
            </w:r>
          </w:p>
          <w:p w14:paraId="04CD7791" w14:textId="77777777" w:rsidR="00693310" w:rsidRDefault="00693310" w:rsidP="00693310">
            <w:pPr>
              <w:spacing w:before="0" w:line="240" w:lineRule="auto"/>
              <w:textAlignment w:val="baseline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  <w:lang w:val="es-ES" w:eastAsia="es-ES"/>
              </w:rPr>
            </w:pPr>
            <w:r w:rsidRPr="00D03FF8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  <w:lang w:val="es-ES" w:eastAsia="es-ES"/>
              </w:rPr>
              <w:t>José Luis Gómez Reboiro </w:t>
            </w:r>
          </w:p>
          <w:p w14:paraId="0152DE79" w14:textId="204A0C92" w:rsidR="00793F6D" w:rsidRDefault="00793F6D" w:rsidP="00693310">
            <w:pPr>
              <w:spacing w:before="0" w:line="240" w:lineRule="auto"/>
              <w:textAlignment w:val="baseline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  <w:lang w:val="es-ES" w:eastAsia="es-ES"/>
              </w:rPr>
              <w:t>Benedicta Expósito</w:t>
            </w:r>
            <w:r w:rsidR="00D46573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  <w:lang w:val="es-ES" w:eastAsia="es-ES"/>
              </w:rPr>
              <w:t xml:space="preserve"> González</w:t>
            </w:r>
          </w:p>
          <w:p w14:paraId="743BBA7D" w14:textId="6401F02F" w:rsidR="007922F9" w:rsidRPr="00693310" w:rsidRDefault="007922F9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  <w:lang w:val="es-ES" w:eastAsia="es-ES"/>
              </w:rPr>
              <w:t>Cristina Batlle</w:t>
            </w:r>
            <w:r w:rsidR="00507958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  <w:lang w:val="es-ES" w:eastAsia="es-ES"/>
              </w:rPr>
              <w:t xml:space="preserve"> </w:t>
            </w:r>
            <w:proofErr w:type="spellStart"/>
            <w:r w:rsidR="00507958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  <w:lang w:val="es-ES" w:eastAsia="es-ES"/>
              </w:rPr>
              <w:t>Penela</w:t>
            </w:r>
            <w:proofErr w:type="spellEnd"/>
          </w:p>
          <w:p w14:paraId="59709B97" w14:textId="77777777" w:rsidR="00693310" w:rsidRPr="00693310" w:rsidRDefault="00693310" w:rsidP="00693310">
            <w:pPr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val="es-ES" w:eastAsia="es-ES"/>
              </w:rPr>
            </w:pPr>
            <w:r w:rsidRPr="00D03FF8"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  <w:lang w:val="es-ES" w:eastAsia="es-ES"/>
              </w:rPr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0DC63F" w14:textId="74890021" w:rsidR="006A1858" w:rsidRPr="006A1858" w:rsidRDefault="00693310" w:rsidP="00693310">
            <w:pPr>
              <w:spacing w:before="0" w:line="240" w:lineRule="auto"/>
              <w:textAlignment w:val="baseline"/>
              <w:rPr>
                <w:rFonts w:ascii="Calibri" w:eastAsia="Times New Roman" w:hAnsi="Calibri" w:cs="Calibri"/>
                <w:color w:val="000000" w:themeColor="text1"/>
                <w:sz w:val="22"/>
                <w:lang w:val="es-ES" w:eastAsia="es-ES"/>
              </w:rPr>
            </w:pPr>
            <w:r w:rsidRPr="00D03FF8">
              <w:rPr>
                <w:rFonts w:ascii="Calibri" w:eastAsia="Times New Roman" w:hAnsi="Calibri" w:cs="Calibri"/>
                <w:color w:val="000000" w:themeColor="text1"/>
                <w:sz w:val="22"/>
                <w:lang w:val="es-ES" w:eastAsia="es-ES"/>
              </w:rPr>
              <w:t xml:space="preserve">Incorporación de </w:t>
            </w:r>
            <w:proofErr w:type="spellStart"/>
            <w:r w:rsidRPr="00D03FF8">
              <w:rPr>
                <w:rFonts w:ascii="Calibri" w:eastAsia="Times New Roman" w:hAnsi="Calibri" w:cs="Calibri"/>
                <w:color w:val="000000" w:themeColor="text1"/>
                <w:sz w:val="22"/>
                <w:lang w:val="es-ES" w:eastAsia="es-ES"/>
              </w:rPr>
              <w:t>mo</w:t>
            </w:r>
            <w:r w:rsidR="00D03FF8">
              <w:rPr>
                <w:rFonts w:ascii="Calibri" w:eastAsia="Times New Roman" w:hAnsi="Calibri" w:cs="Calibri"/>
                <w:color w:val="000000" w:themeColor="text1"/>
                <w:sz w:val="22"/>
                <w:lang w:val="es-ES" w:eastAsia="es-ES"/>
              </w:rPr>
              <w:t>dific</w:t>
            </w:r>
            <w:r w:rsidRPr="00D03FF8">
              <w:rPr>
                <w:rFonts w:ascii="Calibri" w:eastAsia="Times New Roman" w:hAnsi="Calibri" w:cs="Calibri"/>
                <w:color w:val="000000" w:themeColor="text1"/>
                <w:sz w:val="22"/>
                <w:lang w:val="es-ES" w:eastAsia="es-ES"/>
              </w:rPr>
              <w:t>acións</w:t>
            </w:r>
            <w:proofErr w:type="spellEnd"/>
            <w:r w:rsidRPr="00D03FF8">
              <w:rPr>
                <w:rFonts w:ascii="Calibri" w:eastAsia="Times New Roman" w:hAnsi="Calibri" w:cs="Calibri"/>
                <w:color w:val="000000" w:themeColor="text1"/>
                <w:sz w:val="22"/>
                <w:lang w:val="es-ES" w:eastAsia="es-ES"/>
              </w:rPr>
              <w:t xml:space="preserve"> e comentarios </w:t>
            </w:r>
          </w:p>
        </w:tc>
      </w:tr>
      <w:tr w:rsidR="006A1858" w:rsidRPr="007A0469" w14:paraId="67CB0DA9" w14:textId="77777777" w:rsidTr="00693310">
        <w:trPr>
          <w:trHeight w:val="300"/>
        </w:trPr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56B171" w14:textId="43821114" w:rsidR="006A1858" w:rsidRPr="00D03FF8" w:rsidRDefault="006A1858" w:rsidP="00693310">
            <w:pPr>
              <w:spacing w:before="0" w:line="240" w:lineRule="auto"/>
              <w:textAlignment w:val="baseline"/>
              <w:rPr>
                <w:rFonts w:ascii="Calibri" w:eastAsia="Times New Roman" w:hAnsi="Calibri" w:cs="Calibri"/>
                <w:color w:val="000000" w:themeColor="text1"/>
                <w:sz w:val="32"/>
                <w:szCs w:val="3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32"/>
                <w:szCs w:val="32"/>
                <w:lang w:val="es-ES" w:eastAsia="es-ES"/>
              </w:rPr>
              <w:t>0.04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E217AF" w14:textId="69A6AD9A" w:rsidR="006A1858" w:rsidRPr="00D03FF8" w:rsidRDefault="006A1858" w:rsidP="00693310">
            <w:pPr>
              <w:spacing w:before="0" w:line="240" w:lineRule="auto"/>
              <w:textAlignment w:val="baseline"/>
              <w:rPr>
                <w:rFonts w:ascii="Calibri" w:eastAsia="Times New Roman" w:hAnsi="Calibri" w:cs="Calibri"/>
                <w:color w:val="000000" w:themeColor="text1"/>
                <w:sz w:val="32"/>
                <w:szCs w:val="3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32"/>
                <w:szCs w:val="32"/>
                <w:lang w:val="es-ES" w:eastAsia="es-ES"/>
              </w:rPr>
              <w:t>05/06/2023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B39A65" w14:textId="0FFEFB86" w:rsidR="006A1858" w:rsidRPr="00D03FF8" w:rsidRDefault="006A1858" w:rsidP="00693310">
            <w:pPr>
              <w:spacing w:before="0" w:line="240" w:lineRule="auto"/>
              <w:textAlignment w:val="baseline"/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4"/>
                <w:szCs w:val="14"/>
                <w:lang w:val="es-ES" w:eastAsia="es-ES"/>
              </w:rPr>
              <w:t>Manuel Fernández Cruz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36FE6A" w14:textId="6C9E42BD" w:rsidR="006A1858" w:rsidRPr="00D03FF8" w:rsidRDefault="006A1858" w:rsidP="00693310">
            <w:pPr>
              <w:spacing w:before="0" w:line="240" w:lineRule="auto"/>
              <w:textAlignment w:val="baseline"/>
              <w:rPr>
                <w:rFonts w:ascii="Calibri" w:eastAsia="Times New Roman" w:hAnsi="Calibri" w:cs="Calibri"/>
                <w:color w:val="000000" w:themeColor="text1"/>
                <w:sz w:val="22"/>
                <w:lang w:val="es-ES" w:eastAsia="es-ES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 w:themeColor="text1"/>
                <w:sz w:val="22"/>
                <w:lang w:val="es-ES" w:eastAsia="es-ES"/>
              </w:rPr>
              <w:t>Ocúltanse</w:t>
            </w:r>
            <w:proofErr w:type="spellEnd"/>
            <w:r>
              <w:rPr>
                <w:rFonts w:ascii="Calibri" w:eastAsia="Times New Roman" w:hAnsi="Calibri" w:cs="Calibri"/>
                <w:color w:val="000000" w:themeColor="text1"/>
                <w:sz w:val="22"/>
                <w:lang w:val="es-ES" w:eastAsia="es-ES"/>
              </w:rPr>
              <w:t xml:space="preserve"> datos </w:t>
            </w:r>
            <w:proofErr w:type="spellStart"/>
            <w:r>
              <w:rPr>
                <w:rFonts w:ascii="Calibri" w:eastAsia="Times New Roman" w:hAnsi="Calibri" w:cs="Calibri"/>
                <w:color w:val="000000" w:themeColor="text1"/>
                <w:sz w:val="22"/>
                <w:lang w:val="es-ES" w:eastAsia="es-ES"/>
              </w:rPr>
              <w:t>persoais</w:t>
            </w:r>
            <w:proofErr w:type="spellEnd"/>
            <w:r>
              <w:rPr>
                <w:rFonts w:ascii="Calibri" w:eastAsia="Times New Roman" w:hAnsi="Calibri" w:cs="Calibri"/>
                <w:color w:val="000000" w:themeColor="text1"/>
                <w:sz w:val="22"/>
                <w:lang w:val="es-ES" w:eastAsia="es-ES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 w:themeColor="text1"/>
                <w:sz w:val="22"/>
                <w:lang w:val="es-ES" w:eastAsia="es-ES"/>
              </w:rPr>
              <w:t>dalgunha</w:t>
            </w:r>
            <w:proofErr w:type="spellEnd"/>
            <w:r>
              <w:rPr>
                <w:rFonts w:ascii="Calibri" w:eastAsia="Times New Roman" w:hAnsi="Calibri" w:cs="Calibri"/>
                <w:color w:val="000000" w:themeColor="text1"/>
                <w:sz w:val="22"/>
                <w:lang w:val="es-ES" w:eastAsia="es-ES"/>
              </w:rPr>
              <w:t xml:space="preserve"> captura de pantalla.</w:t>
            </w:r>
          </w:p>
        </w:tc>
      </w:tr>
    </w:tbl>
    <w:p w14:paraId="03B74CAA" w14:textId="6539956E" w:rsidR="00693310" w:rsidRDefault="00693310" w:rsidP="00693310">
      <w:pPr>
        <w:spacing w:before="0" w:line="240" w:lineRule="auto"/>
        <w:textAlignment w:val="baseline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  <w:lang w:val="es-ES" w:eastAsia="es-ES"/>
        </w:rPr>
      </w:pPr>
    </w:p>
    <w:p w14:paraId="6D268F00" w14:textId="77777777" w:rsidR="00693310" w:rsidRDefault="00693310">
      <w:pPr>
        <w:spacing w:before="0" w:line="240" w:lineRule="auto"/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  <w:lang w:val="es-ES" w:eastAsia="es-ES"/>
        </w:rPr>
      </w:pPr>
      <w:r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  <w:lang w:val="es-ES" w:eastAsia="es-ES"/>
        </w:rPr>
        <w:br w:type="page"/>
      </w:r>
    </w:p>
    <w:p w14:paraId="463E75CA" w14:textId="77777777" w:rsidR="00693310" w:rsidRPr="00693310" w:rsidRDefault="00693310" w:rsidP="00693310">
      <w:pPr>
        <w:spacing w:before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</w:p>
    <w:p w14:paraId="14D4A5F3" w14:textId="49E97967" w:rsidR="00693310" w:rsidRPr="00693310" w:rsidRDefault="00693310" w:rsidP="00693310">
      <w:pPr>
        <w:pStyle w:val="Ttulo1"/>
        <w:jc w:val="center"/>
        <w:rPr>
          <w:lang w:eastAsia="es-ES"/>
        </w:rPr>
      </w:pPr>
      <w:r>
        <w:rPr>
          <w:lang w:eastAsia="es-ES"/>
        </w:rPr>
        <w:t xml:space="preserve">Circuito para a </w:t>
      </w:r>
      <w:proofErr w:type="spellStart"/>
      <w:r>
        <w:rPr>
          <w:lang w:eastAsia="es-ES"/>
        </w:rPr>
        <w:t>preinscrición</w:t>
      </w:r>
      <w:proofErr w:type="spellEnd"/>
      <w:r>
        <w:rPr>
          <w:lang w:eastAsia="es-ES"/>
        </w:rPr>
        <w:t xml:space="preserve"> en másteres </w:t>
      </w:r>
      <w:proofErr w:type="spellStart"/>
      <w:r>
        <w:rPr>
          <w:lang w:eastAsia="es-ES"/>
        </w:rPr>
        <w:t>oficiais</w:t>
      </w:r>
      <w:proofErr w:type="spellEnd"/>
      <w:r>
        <w:rPr>
          <w:lang w:eastAsia="es-ES"/>
        </w:rPr>
        <w:t xml:space="preserve"> da Universidade de Vigo</w:t>
      </w:r>
    </w:p>
    <w:p w14:paraId="1615E40C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60DA6119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Esta guía resume o circuíto que seguirá a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de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másteres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ao implantar a ferramenta Sigma. Tanto o circuíto como este documento están en fase de desenvolvemento durante este curso 2023/2024. Froito da experiencia durante o proceso iranse reflectindo os cambios necesarios.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34CBD386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Moitos textos e opcións non son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configurables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senón que están definidos por defecto na aplicación. Porén, algúns son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configurables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a nivel de universidade (é dicir, podemos configuralos para todas as opcións de estudo por igual), e outros son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configurables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a nivel de opción de estudo (os coordinadores ou as áreas académicas poderán suxerir un texto para ese espazo se o consideran de especial relevancia). Tódalas configuracións teñen que estar definidas antes da saída a produción de cada curso académico. Por isto é importante a súa revisión por todos os implicados.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0A7E948C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3FCA92D4" w14:textId="51C05E8D" w:rsidR="00693310" w:rsidRPr="00693310" w:rsidRDefault="001D09AF" w:rsidP="001D09AF">
      <w:pPr>
        <w:pStyle w:val="Ttulo2"/>
        <w:rPr>
          <w:rFonts w:ascii="Segoe UI" w:eastAsia="Times New Roman" w:hAnsi="Segoe UI" w:cs="Segoe UI"/>
          <w:sz w:val="18"/>
          <w:szCs w:val="18"/>
          <w:lang w:val="es-ES" w:eastAsia="es-ES"/>
        </w:rPr>
      </w:pPr>
      <w:proofErr w:type="spellStart"/>
      <w:r w:rsidRPr="00693310">
        <w:rPr>
          <w:rFonts w:eastAsia="Times New Roman"/>
          <w:lang w:val="es-ES" w:eastAsia="es-ES"/>
        </w:rPr>
        <w:t>Preinscrición</w:t>
      </w:r>
      <w:proofErr w:type="spellEnd"/>
      <w:r w:rsidRPr="00693310">
        <w:rPr>
          <w:rFonts w:eastAsia="Times New Roman"/>
          <w:lang w:val="es-ES" w:eastAsia="es-ES"/>
        </w:rPr>
        <w:t xml:space="preserve"> de solicitantes</w:t>
      </w:r>
    </w:p>
    <w:p w14:paraId="596F94C6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color w:val="771048"/>
          <w:sz w:val="22"/>
          <w:szCs w:val="22"/>
          <w:lang w:val="es-ES" w:eastAsia="es-ES"/>
        </w:rPr>
        <w:t> </w:t>
      </w:r>
    </w:p>
    <w:p w14:paraId="28AB4DE4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Para acceder á solicitude de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necesítase un usuario 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contraseña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. Se o solicitante xa se atopa rexistrado na UVIGO (como estudante, PDI, PAS) ou o estivo anteriormente, non debe volver rexistrarse. Se non recorda as súas credenciais pode recuperar a identidade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olvidada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a través dos enlaces correspondentes.  Os solicitantes con credenciais da UVIGO terán un enlace específico para eles, que buscará a súa identidade no sistema da UVIGO. Destes usuarios poderíamos atopar a súa información nos sistemas da UVIGO durante o proceso de admisión se fose necesario (por exemplo, localizar un expediente previo deste solicitante para confirmar a veracidade da documentación). Estes usuarios verán a típica pantalla que nos aparece para acreditarnos cada vez que entramos nun servizo da UVIGO: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4ED7F520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4DE3A989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04FA4C3E" w14:textId="4CA2A590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6BFD98BE" wp14:editId="43920B3D">
            <wp:extent cx="6294120" cy="3220085"/>
            <wp:effectExtent l="0" t="0" r="0" b="0"/>
            <wp:docPr id="24" name="Imagen 24" descr="C:\Users\USUARIO\AppData\Local\Microsoft\Windows\INetCache\Content.MSO\7E95BA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MSO\7E95BA1B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 </w:t>
      </w:r>
    </w:p>
    <w:p w14:paraId="114B94FB" w14:textId="77777777" w:rsidR="00693310" w:rsidRPr="000F03D1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color w:val="000000" w:themeColor="text1"/>
          <w:sz w:val="18"/>
          <w:szCs w:val="18"/>
          <w:lang w:val="es-ES" w:eastAsia="es-ES"/>
        </w:rPr>
      </w:pPr>
      <w:r w:rsidRPr="000F03D1">
        <w:rPr>
          <w:rFonts w:ascii="Calibri" w:eastAsia="Times New Roman" w:hAnsi="Calibri" w:cs="Calibri"/>
          <w:color w:val="000000" w:themeColor="text1"/>
          <w:sz w:val="22"/>
          <w:szCs w:val="22"/>
          <w:lang w:val="gl-ES" w:eastAsia="es-ES"/>
        </w:rPr>
        <w:t>O alumnado accederá a través do Portal Académico, no seguinte enlace:</w:t>
      </w:r>
      <w:r w:rsidRPr="000F03D1">
        <w:rPr>
          <w:rFonts w:ascii="Calibri" w:eastAsia="Times New Roman" w:hAnsi="Calibri" w:cs="Calibri"/>
          <w:color w:val="000000" w:themeColor="text1"/>
          <w:sz w:val="22"/>
          <w:szCs w:val="22"/>
          <w:lang w:val="es-ES" w:eastAsia="es-ES"/>
        </w:rPr>
        <w:t> </w:t>
      </w:r>
    </w:p>
    <w:p w14:paraId="1B9F2C57" w14:textId="066B8363" w:rsidR="00693310" w:rsidRPr="000F03D1" w:rsidRDefault="00693310" w:rsidP="00693310">
      <w:pPr>
        <w:spacing w:before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2"/>
          <w:szCs w:val="22"/>
          <w:lang w:val="es-ES" w:eastAsia="es-ES"/>
        </w:rPr>
      </w:pPr>
      <w:r w:rsidRPr="000F03D1">
        <w:rPr>
          <w:rFonts w:ascii="Calibri" w:eastAsia="Times New Roman" w:hAnsi="Calibri" w:cs="Calibri"/>
          <w:color w:val="000000" w:themeColor="text1"/>
          <w:sz w:val="22"/>
          <w:szCs w:val="22"/>
          <w:u w:val="single"/>
          <w:lang w:val="gl-ES" w:eastAsia="es-ES"/>
        </w:rPr>
        <w:lastRenderedPageBreak/>
        <w:t>https://secretaria.uvigo.gal/uvigo.sv/</w:t>
      </w:r>
      <w:r w:rsidRPr="000F03D1">
        <w:rPr>
          <w:rFonts w:ascii="Calibri" w:eastAsia="Times New Roman" w:hAnsi="Calibri" w:cs="Calibri"/>
          <w:color w:val="000000" w:themeColor="text1"/>
          <w:sz w:val="22"/>
          <w:szCs w:val="22"/>
          <w:lang w:val="es-ES" w:eastAsia="es-ES"/>
        </w:rPr>
        <w:t> </w:t>
      </w:r>
    </w:p>
    <w:p w14:paraId="43D3A70B" w14:textId="77777777" w:rsidR="00D03FF8" w:rsidRPr="00693310" w:rsidRDefault="00D03FF8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</w:p>
    <w:p w14:paraId="4474C033" w14:textId="50E6615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7AD99CD8" wp14:editId="65CF5D1A">
            <wp:extent cx="5552967" cy="3180586"/>
            <wp:effectExtent l="0" t="0" r="0" b="1270"/>
            <wp:docPr id="23" name="Imagen 23" descr="C:\Users\USUARIO\AppData\Local\Microsoft\Windows\INetCache\Content.MSO\82BAF5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Content.MSO\82BAF5E1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45" cy="32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Os solicitantes que non teñan credenciais na UVIGO terán que rexistrarse previamente con Sigma (non pasarán a ser usuarios nosos ata que sexan admitidos e completen a súa matrícula, mentres tanto serán usuarios de Sigma unicamente e non terán acceso ós servicios da UVIGO). A través do enlace de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os solicitantes que non teñan credenciais na UVIGO accederán a unha pantalla como esta</w:t>
      </w:r>
      <w:r w:rsidRPr="00693310">
        <w:rPr>
          <w:rFonts w:ascii="Calibri" w:eastAsia="Times New Roman" w:hAnsi="Calibri" w:cs="Calibri"/>
          <w:color w:val="000000"/>
          <w:sz w:val="22"/>
          <w:szCs w:val="22"/>
          <w:lang w:val="gl-ES" w:eastAsia="es-ES"/>
        </w:rPr>
        <w:t>:</w:t>
      </w:r>
      <w:r w:rsidRPr="00693310">
        <w:rPr>
          <w:rFonts w:ascii="Calibri" w:eastAsia="Times New Roman" w:hAnsi="Calibri" w:cs="Calibri"/>
          <w:color w:val="000000"/>
          <w:sz w:val="22"/>
          <w:szCs w:val="22"/>
          <w:lang w:val="es-ES" w:eastAsia="es-ES"/>
        </w:rPr>
        <w:t> </w:t>
      </w:r>
    </w:p>
    <w:p w14:paraId="4DFE4004" w14:textId="046149F5" w:rsidR="00693310" w:rsidRPr="00693310" w:rsidRDefault="00693310" w:rsidP="00D03FF8">
      <w:pPr>
        <w:spacing w:before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0962F2FF" wp14:editId="70074020">
            <wp:extent cx="4858101" cy="3927902"/>
            <wp:effectExtent l="0" t="0" r="0" b="0"/>
            <wp:docPr id="22" name="Imagen 22" descr="C:\Users\USUARIO\AppData\Local\Microsoft\Windows\INetCache\Content.MSO\7E1A93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MSO\7E1A9397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50" cy="396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AAFA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1EAE0447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14E6C7E6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lastRenderedPageBreak/>
        <w:t xml:space="preserve">Se non ten ningún rexistro previo, debe pulsa-lo botón </w:t>
      </w:r>
      <w:r w:rsidRPr="00693310">
        <w:rPr>
          <w:rFonts w:ascii="Calibri" w:eastAsia="Times New Roman" w:hAnsi="Calibri" w:cs="Calibri"/>
          <w:b/>
          <w:bCs/>
          <w:i/>
          <w:iCs/>
          <w:color w:val="2581BA"/>
          <w:sz w:val="22"/>
          <w:szCs w:val="22"/>
          <w:lang w:val="gl-ES" w:eastAsia="es-ES"/>
        </w:rPr>
        <w:t>non teño usuario</w:t>
      </w:r>
      <w:r w:rsidRPr="00693310">
        <w:rPr>
          <w:rFonts w:ascii="Calibri" w:eastAsia="Times New Roman" w:hAnsi="Calibri" w:cs="Calibri"/>
          <w:color w:val="2581BA"/>
          <w:sz w:val="22"/>
          <w:szCs w:val="22"/>
          <w:lang w:val="gl-ES" w:eastAsia="es-ES"/>
        </w:rPr>
        <w:t xml:space="preserve"> 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e encher os datos mínimos para conseguir unha conta para a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.  Non poderá rexistrarse dúas veces co mesmo documento de identidade. Se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olvida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a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contraseña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despois de rexistrarse, pódese usa-lo botón de </w:t>
      </w:r>
      <w:r w:rsidRPr="00693310">
        <w:rPr>
          <w:rFonts w:ascii="Calibri" w:eastAsia="Times New Roman" w:hAnsi="Calibri" w:cs="Calibri"/>
          <w:b/>
          <w:bCs/>
          <w:i/>
          <w:iCs/>
          <w:color w:val="2581BA"/>
          <w:sz w:val="22"/>
          <w:szCs w:val="22"/>
          <w:lang w:val="gl-ES" w:eastAsia="es-ES"/>
        </w:rPr>
        <w:t xml:space="preserve">¿has </w:t>
      </w:r>
      <w:proofErr w:type="spellStart"/>
      <w:r w:rsidRPr="00693310">
        <w:rPr>
          <w:rFonts w:ascii="Calibri" w:eastAsia="Times New Roman" w:hAnsi="Calibri" w:cs="Calibri"/>
          <w:b/>
          <w:bCs/>
          <w:i/>
          <w:iCs/>
          <w:color w:val="2581BA"/>
          <w:sz w:val="22"/>
          <w:szCs w:val="22"/>
          <w:lang w:val="gl-ES" w:eastAsia="es-ES"/>
        </w:rPr>
        <w:t>olvidado</w:t>
      </w:r>
      <w:proofErr w:type="spellEnd"/>
      <w:r w:rsidRPr="00693310">
        <w:rPr>
          <w:rFonts w:ascii="Calibri" w:eastAsia="Times New Roman" w:hAnsi="Calibri" w:cs="Calibri"/>
          <w:b/>
          <w:bCs/>
          <w:i/>
          <w:iCs/>
          <w:color w:val="2581BA"/>
          <w:sz w:val="22"/>
          <w:szCs w:val="22"/>
          <w:lang w:val="gl-ES" w:eastAsia="es-ES"/>
        </w:rPr>
        <w:t xml:space="preserve"> la </w:t>
      </w:r>
      <w:proofErr w:type="spellStart"/>
      <w:r w:rsidRPr="00693310">
        <w:rPr>
          <w:rFonts w:ascii="Calibri" w:eastAsia="Times New Roman" w:hAnsi="Calibri" w:cs="Calibri"/>
          <w:b/>
          <w:bCs/>
          <w:i/>
          <w:iCs/>
          <w:color w:val="2581BA"/>
          <w:sz w:val="22"/>
          <w:szCs w:val="22"/>
          <w:lang w:val="gl-ES" w:eastAsia="es-ES"/>
        </w:rPr>
        <w:t>contraseña</w:t>
      </w:r>
      <w:proofErr w:type="spellEnd"/>
      <w:r w:rsidRPr="00693310">
        <w:rPr>
          <w:rFonts w:ascii="Calibri" w:eastAsia="Times New Roman" w:hAnsi="Calibri" w:cs="Calibri"/>
          <w:b/>
          <w:bCs/>
          <w:i/>
          <w:iCs/>
          <w:color w:val="2581BA"/>
          <w:sz w:val="22"/>
          <w:szCs w:val="22"/>
          <w:lang w:val="gl-ES" w:eastAsia="es-ES"/>
        </w:rPr>
        <w:t>?</w:t>
      </w:r>
      <w:r w:rsidRPr="00693310">
        <w:rPr>
          <w:rFonts w:ascii="Calibri" w:eastAsia="Times New Roman" w:hAnsi="Calibri" w:cs="Calibri"/>
          <w:color w:val="2581BA"/>
          <w:sz w:val="22"/>
          <w:szCs w:val="22"/>
          <w:lang w:val="gl-ES" w:eastAsia="es-ES"/>
        </w:rPr>
        <w:t xml:space="preserve">  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para recuperala.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748F8D8E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423679F8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3EF202D3" w14:textId="3412CC40" w:rsidR="00693310" w:rsidRPr="00693310" w:rsidRDefault="00693310" w:rsidP="001D09AF">
      <w:pPr>
        <w:pStyle w:val="Ttulo3"/>
        <w:rPr>
          <w:rFonts w:ascii="Segoe UI" w:eastAsia="Times New Roman" w:hAnsi="Segoe UI" w:cs="Segoe UI"/>
          <w:sz w:val="18"/>
          <w:szCs w:val="18"/>
          <w:lang w:eastAsia="es-ES"/>
        </w:rPr>
      </w:pPr>
      <w:proofErr w:type="spellStart"/>
      <w:r w:rsidRPr="00693310">
        <w:rPr>
          <w:rFonts w:eastAsia="Times New Roman"/>
          <w:lang w:eastAsia="es-ES"/>
        </w:rPr>
        <w:t>Rexistro</w:t>
      </w:r>
      <w:proofErr w:type="spellEnd"/>
      <w:r w:rsidRPr="00693310">
        <w:rPr>
          <w:rFonts w:eastAsia="Times New Roman"/>
          <w:lang w:eastAsia="es-ES"/>
        </w:rPr>
        <w:t xml:space="preserve"> para usuarios </w:t>
      </w:r>
      <w:proofErr w:type="spellStart"/>
      <w:r w:rsidRPr="00693310">
        <w:rPr>
          <w:rFonts w:eastAsia="Times New Roman"/>
          <w:lang w:eastAsia="es-ES"/>
        </w:rPr>
        <w:t>novos</w:t>
      </w:r>
      <w:proofErr w:type="spellEnd"/>
    </w:p>
    <w:p w14:paraId="6563296C" w14:textId="38CCE375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Aquel</w:t>
      </w:r>
      <w:r w:rsidR="00556552">
        <w:rPr>
          <w:rFonts w:ascii="Calibri" w:eastAsia="Times New Roman" w:hAnsi="Calibri" w:cs="Calibri"/>
          <w:sz w:val="22"/>
          <w:szCs w:val="22"/>
          <w:lang w:val="gl-ES" w:eastAsia="es-ES"/>
        </w:rPr>
        <w:t>e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s usuarios novos na UVIGO, o enlace de </w:t>
      </w:r>
      <w:r w:rsidRPr="00693310">
        <w:rPr>
          <w:rFonts w:ascii="Calibri" w:eastAsia="Times New Roman" w:hAnsi="Calibri" w:cs="Calibri"/>
          <w:b/>
          <w:bCs/>
          <w:color w:val="2581BA"/>
          <w:sz w:val="22"/>
          <w:szCs w:val="22"/>
          <w:lang w:val="gl-ES" w:eastAsia="es-ES"/>
        </w:rPr>
        <w:t>non teño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</w:t>
      </w:r>
      <w:r w:rsidRPr="00693310">
        <w:rPr>
          <w:rFonts w:ascii="Calibri" w:eastAsia="Times New Roman" w:hAnsi="Calibri" w:cs="Calibri"/>
          <w:b/>
          <w:bCs/>
          <w:i/>
          <w:iCs/>
          <w:color w:val="2581BA"/>
          <w:sz w:val="22"/>
          <w:szCs w:val="22"/>
          <w:lang w:val="gl-ES" w:eastAsia="es-ES"/>
        </w:rPr>
        <w:t>usuario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</w:t>
      </w:r>
      <w:r w:rsidRPr="00693310">
        <w:rPr>
          <w:rFonts w:ascii="Calibri" w:eastAsia="Times New Roman" w:hAnsi="Calibri" w:cs="Calibri"/>
          <w:color w:val="D13438"/>
          <w:sz w:val="22"/>
          <w:szCs w:val="22"/>
          <w:u w:val="single"/>
          <w:lang w:val="gl-ES" w:eastAsia="es-ES"/>
        </w:rPr>
        <w:t xml:space="preserve">(1) 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leva ás seguintes pantallas, onde todos os textos en azul son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configurables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a nivel de universidade.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28390D18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2FB82B09" w14:textId="6E165D6B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3410E319" wp14:editId="6450C85F">
            <wp:extent cx="5475181" cy="3789125"/>
            <wp:effectExtent l="0" t="0" r="0" b="1905"/>
            <wp:docPr id="21" name="Imagen 21" descr="C:\Users\USUARIO\AppData\Local\Microsoft\Windows\INetCache\Content.MSO\A6B718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INetCache\Content.MSO\A6B718BD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87" cy="381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4757BF87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0C5B6DEC" w14:textId="7411085E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lastRenderedPageBreak/>
        <w:drawing>
          <wp:inline distT="0" distB="0" distL="0" distR="0" wp14:anchorId="06E51458" wp14:editId="1BA16C91">
            <wp:extent cx="5370807" cy="3938091"/>
            <wp:effectExtent l="0" t="0" r="1905" b="5715"/>
            <wp:docPr id="20" name="Imagen 20" descr="C:\Users\USUARIO\AppData\Local\Microsoft\Windows\INetCache\Content.MSO\4034A6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MSO\4034A6D3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73" cy="39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color w:val="E32D91"/>
          <w:sz w:val="22"/>
          <w:szCs w:val="22"/>
          <w:lang w:val="es-ES" w:eastAsia="es-ES"/>
        </w:rPr>
        <w:t> </w:t>
      </w:r>
    </w:p>
    <w:p w14:paraId="3A8F26AD" w14:textId="5A0261E4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  <w:r w:rsidRPr="00693310">
        <w:rPr>
          <w:noProof/>
          <w:lang w:val="es-ES" w:eastAsia="es-ES"/>
        </w:rPr>
        <w:drawing>
          <wp:inline distT="0" distB="0" distL="0" distR="0" wp14:anchorId="1D4A3AC7" wp14:editId="4CC8F5C0">
            <wp:extent cx="5469571" cy="3838061"/>
            <wp:effectExtent l="0" t="0" r="0" b="0"/>
            <wp:docPr id="19" name="Imagen 19" descr="C:\Users\USUARIO\AppData\Local\Microsoft\Windows\INetCache\Content.MSO\C1F75B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MSO\C1F75B5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73" cy="386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color w:val="E32D91"/>
          <w:sz w:val="22"/>
          <w:szCs w:val="22"/>
          <w:lang w:val="es-ES" w:eastAsia="es-ES"/>
        </w:rPr>
        <w:t> </w:t>
      </w:r>
    </w:p>
    <w:p w14:paraId="20CB88C6" w14:textId="6FF01F0F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lastRenderedPageBreak/>
        <w:drawing>
          <wp:inline distT="0" distB="0" distL="0" distR="0" wp14:anchorId="43BDB0B8" wp14:editId="119F0369">
            <wp:extent cx="5866939" cy="3012218"/>
            <wp:effectExtent l="0" t="0" r="635" b="0"/>
            <wp:docPr id="18" name="Imagen 18" descr="C:\Users\USUARIO\AppData\Local\Microsoft\Windows\INetCache\Content.MSO\EBB0AF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MSO\EBB0AFCF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44" cy="303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color w:val="E32D91"/>
          <w:sz w:val="22"/>
          <w:szCs w:val="22"/>
          <w:lang w:val="es-ES" w:eastAsia="es-ES"/>
        </w:rPr>
        <w:t> </w:t>
      </w:r>
    </w:p>
    <w:p w14:paraId="3B4AEA2C" w14:textId="6D86B5BA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5F31672C" wp14:editId="3A6C730E">
            <wp:extent cx="5363210" cy="3792220"/>
            <wp:effectExtent l="0" t="0" r="8890" b="0"/>
            <wp:docPr id="17" name="Imagen 17" descr="C:\Users\USUARIO\AppData\Local\Microsoft\Windows\INetCache\Content.MSO\2533D9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INetCache\Content.MSO\2533D9B5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color w:val="E32D91"/>
          <w:sz w:val="22"/>
          <w:szCs w:val="22"/>
          <w:lang w:val="es-ES" w:eastAsia="es-ES"/>
        </w:rPr>
        <w:t> </w:t>
      </w:r>
    </w:p>
    <w:p w14:paraId="44067672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color w:val="E32D91"/>
          <w:sz w:val="22"/>
          <w:szCs w:val="22"/>
          <w:lang w:val="es-ES" w:eastAsia="es-ES"/>
        </w:rPr>
        <w:t> </w:t>
      </w:r>
    </w:p>
    <w:p w14:paraId="46FAD2CC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Unha vez completado o rexistro, este será o usuario 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contraseña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que terán que usar para entrar na aplicación de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color w:val="D13438"/>
          <w:sz w:val="22"/>
          <w:szCs w:val="22"/>
          <w:u w:val="single"/>
          <w:lang w:val="gl-ES" w:eastAsia="es-ES"/>
        </w:rPr>
        <w:t xml:space="preserve"> (2)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, non só ao comezo senón en calquera momento que necesiten consulta-lo seu estado ou queiran realizar algunha modificación.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1F75BEB8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color w:val="E32D91"/>
          <w:sz w:val="22"/>
          <w:szCs w:val="22"/>
          <w:lang w:val="es-ES" w:eastAsia="es-ES"/>
        </w:rPr>
        <w:t> </w:t>
      </w:r>
    </w:p>
    <w:p w14:paraId="03224DD2" w14:textId="16F21660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lastRenderedPageBreak/>
        <w:drawing>
          <wp:inline distT="0" distB="0" distL="0" distR="0" wp14:anchorId="054FE525" wp14:editId="5F164147">
            <wp:extent cx="5682883" cy="3566405"/>
            <wp:effectExtent l="0" t="0" r="0" b="0"/>
            <wp:docPr id="16" name="Imagen 16" descr="C:\Users\USUARIO\AppData\Local\Microsoft\Windows\INetCache\Content.MSO\14292A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INetCache\Content.MSO\14292A8B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08" cy="35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color w:val="E32D91"/>
          <w:sz w:val="22"/>
          <w:szCs w:val="22"/>
          <w:lang w:val="es-ES" w:eastAsia="es-ES"/>
        </w:rPr>
        <w:t> </w:t>
      </w:r>
    </w:p>
    <w:p w14:paraId="561034E0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color w:val="E32D91"/>
          <w:sz w:val="22"/>
          <w:szCs w:val="22"/>
          <w:lang w:val="es-ES" w:eastAsia="es-ES"/>
        </w:rPr>
        <w:t> </w:t>
      </w:r>
    </w:p>
    <w:p w14:paraId="46C94912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  <w:lang w:val="es-ES" w:eastAsia="es-ES"/>
        </w:rPr>
        <w:t> </w:t>
      </w:r>
      <w:r w:rsidRPr="00693310">
        <w:rPr>
          <w:rFonts w:ascii="Calibri" w:eastAsia="Times New Roman" w:hAnsi="Calibri" w:cs="Calibri"/>
          <w:color w:val="E32D91"/>
          <w:sz w:val="22"/>
          <w:szCs w:val="22"/>
          <w:lang w:val="es-ES" w:eastAsia="es-ES"/>
        </w:rPr>
        <w:t> </w:t>
      </w:r>
    </w:p>
    <w:p w14:paraId="33052443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color w:val="E32D91"/>
          <w:sz w:val="22"/>
          <w:szCs w:val="22"/>
          <w:lang w:val="es-ES" w:eastAsia="es-ES"/>
        </w:rPr>
        <w:t> </w:t>
      </w:r>
    </w:p>
    <w:p w14:paraId="674CE751" w14:textId="760F828B" w:rsidR="00693310" w:rsidRPr="00693310" w:rsidRDefault="00693310" w:rsidP="001D09AF">
      <w:pPr>
        <w:pStyle w:val="Ttulo3"/>
        <w:rPr>
          <w:rFonts w:ascii="Segoe UI" w:eastAsia="Times New Roman" w:hAnsi="Segoe UI" w:cs="Segoe UI"/>
          <w:sz w:val="18"/>
          <w:szCs w:val="18"/>
          <w:lang w:eastAsia="es-ES"/>
        </w:rPr>
      </w:pPr>
      <w:proofErr w:type="spellStart"/>
      <w:r w:rsidRPr="00693310">
        <w:rPr>
          <w:rFonts w:eastAsia="Times New Roman"/>
          <w:lang w:eastAsia="es-ES"/>
        </w:rPr>
        <w:t>Preinscrición</w:t>
      </w:r>
      <w:proofErr w:type="spellEnd"/>
    </w:p>
    <w:p w14:paraId="0C530B7C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color w:val="E32D91"/>
          <w:sz w:val="22"/>
          <w:szCs w:val="22"/>
          <w:lang w:val="es-ES" w:eastAsia="es-ES"/>
        </w:rPr>
        <w:t> </w:t>
      </w:r>
    </w:p>
    <w:p w14:paraId="68EC4D97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Unha vez dentro da aplicación de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, o solicitante verá na parte superior os seus datos persoais e un esquema co fluxo do proceso, onde se marcará sempre o paso en que se encontra.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4C6986E0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Para comezar a realizar unha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ten que pulsar o botón de </w:t>
      </w:r>
      <w:r w:rsidRPr="00693310">
        <w:rPr>
          <w:rFonts w:ascii="Calibri" w:eastAsia="Times New Roman" w:hAnsi="Calibri" w:cs="Calibri"/>
          <w:b/>
          <w:bCs/>
          <w:i/>
          <w:iCs/>
          <w:color w:val="2581BA"/>
          <w:sz w:val="22"/>
          <w:szCs w:val="22"/>
          <w:lang w:val="gl-ES" w:eastAsia="es-ES"/>
        </w:rPr>
        <w:t xml:space="preserve">nova </w:t>
      </w:r>
      <w:proofErr w:type="spellStart"/>
      <w:r w:rsidRPr="00693310">
        <w:rPr>
          <w:rFonts w:ascii="Calibri" w:eastAsia="Times New Roman" w:hAnsi="Calibri" w:cs="Calibri"/>
          <w:b/>
          <w:bCs/>
          <w:i/>
          <w:iCs/>
          <w:color w:val="2581BA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.  O texto debaixo de inicio NON é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personalizable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0768243B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4142B1A4" w14:textId="56751474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65166DF8" wp14:editId="6D0C36BE">
            <wp:extent cx="5724970" cy="1703839"/>
            <wp:effectExtent l="0" t="0" r="0" b="0"/>
            <wp:docPr id="15" name="Imagen 15" descr="C:\Users\USUARIO\AppData\Local\Microsoft\Windows\INetCache\Content.MSO\E5F86F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AppData\Local\Microsoft\Windows\INetCache\Content.MSO\E5F86FD1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22" cy="176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5C1FC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100FBF7C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color w:val="771048"/>
          <w:sz w:val="22"/>
          <w:szCs w:val="22"/>
          <w:lang w:val="es-ES" w:eastAsia="es-ES"/>
        </w:rPr>
        <w:t> </w:t>
      </w:r>
    </w:p>
    <w:p w14:paraId="4731B0D8" w14:textId="74B5C51D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Na seguinte </w:t>
      </w:r>
      <w:r w:rsidRPr="001D09AF">
        <w:rPr>
          <w:rFonts w:ascii="Calibri" w:eastAsia="Times New Roman" w:hAnsi="Calibri" w:cs="Calibri"/>
          <w:color w:val="000000" w:themeColor="text1"/>
          <w:sz w:val="22"/>
          <w:szCs w:val="22"/>
          <w:lang w:val="gl-ES" w:eastAsia="es-ES"/>
        </w:rPr>
        <w:t>ventá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debe seleccionar unha opción de estudo. 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585A1C2B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Na maioría dos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másteres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, a opción de estudo coincide co título de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máster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. Sen embargo, nalgún caso, a opción de estudio que se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preinscribe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é a combinación de título de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máster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e especialidade elixida, ou título de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máster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e modalidade de estudio. Por exemplo, no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máster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de profesorado é necesario realizar unha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separada para cada especialidade, ou nalgúns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másteres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lastRenderedPageBreak/>
        <w:t xml:space="preserve">que teñen modalidade presencial e modalidade online é necesario realizar unha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separada para cada modalidade.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13F78553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No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despregable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o solicitante atopará a descrición de todas as opcións de estudo que pode solicitar.  Estas opcións aparecen ordenadas por orde alfabética. O texto que aparece encima do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despregable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de opción de estudios é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personalizable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a nivel de universidade.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19C2839E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563FFC4B" w14:textId="03A80F9D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28859F68" wp14:editId="4E872710">
            <wp:extent cx="5351986" cy="1745763"/>
            <wp:effectExtent l="0" t="0" r="1270" b="6985"/>
            <wp:docPr id="14" name="Imagen 14" descr="C:\Users\USUARIO\AppData\Local\Microsoft\Windows\INetCache\Content.MSO\560253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Microsoft\Windows\INetCache\Content.MSO\56025307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13" cy="17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6FBEB66A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0268F34D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Unha vez seleccionada a opción de estudos, a pantalla cambia para ofrecerlle información sobre o centro e plan de estudos desa opción seleccionada, e solicitarlle información adicional. Se solicita praza polo copo de discapacidade ou de deportistas de alto nivel, debe marcar a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casilla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correspondente.  Ten tamén un campo de observacións onde pode engadir información se o  cree conveniente. 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3A5A6F59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3A6E71DD" w14:textId="61B97BA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29412A3B" wp14:editId="5BD924DB">
            <wp:extent cx="5438006" cy="2311280"/>
            <wp:effectExtent l="0" t="0" r="0" b="0"/>
            <wp:docPr id="13" name="Imagen 13" descr="C:\Users\USUARIO\AppData\Local\Microsoft\Windows\INetCache\Content.MSO\6800B9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AppData\Local\Microsoft\Windows\INetCache\Content.MSO\6800B9AD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579" cy="23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3A12FE88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34ED20A3" w14:textId="77777777" w:rsidR="001D09AF" w:rsidRDefault="001D09AF" w:rsidP="001D09AF">
      <w:pPr>
        <w:pStyle w:val="Ttulo3"/>
        <w:rPr>
          <w:rFonts w:eastAsia="Times New Roman"/>
          <w:lang w:eastAsia="es-ES"/>
        </w:rPr>
      </w:pPr>
      <w:r>
        <w:rPr>
          <w:rFonts w:eastAsia="Times New Roman"/>
          <w:lang w:eastAsia="es-ES"/>
        </w:rPr>
        <w:t xml:space="preserve">Datos </w:t>
      </w:r>
      <w:proofErr w:type="spellStart"/>
      <w:r>
        <w:rPr>
          <w:rFonts w:eastAsia="Times New Roman"/>
          <w:lang w:eastAsia="es-ES"/>
        </w:rPr>
        <w:t>persoais</w:t>
      </w:r>
      <w:proofErr w:type="spellEnd"/>
    </w:p>
    <w:p w14:paraId="1688959D" w14:textId="77777777" w:rsidR="007A0469" w:rsidRDefault="00693310" w:rsidP="00693310">
      <w:pPr>
        <w:spacing w:before="0" w:line="240" w:lineRule="auto"/>
        <w:jc w:val="both"/>
        <w:textAlignment w:val="baseline"/>
        <w:rPr>
          <w:rFonts w:ascii="Calibri" w:eastAsia="Times New Roman" w:hAnsi="Calibri" w:cs="Calibri"/>
          <w:sz w:val="22"/>
          <w:szCs w:val="22"/>
          <w:lang w:val="gl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No seguinte paso, a aplicación  mostraralle os datos persoais que ten almacenados na base de </w:t>
      </w:r>
    </w:p>
    <w:p w14:paraId="0DC9CF3D" w14:textId="77777777" w:rsidR="007A0469" w:rsidRDefault="007A0469" w:rsidP="00693310">
      <w:pPr>
        <w:spacing w:before="0" w:line="240" w:lineRule="auto"/>
        <w:jc w:val="both"/>
        <w:textAlignment w:val="baseline"/>
        <w:rPr>
          <w:rFonts w:ascii="Calibri" w:eastAsia="Times New Roman" w:hAnsi="Calibri" w:cs="Calibri"/>
          <w:sz w:val="22"/>
          <w:szCs w:val="22"/>
          <w:lang w:val="gl-ES" w:eastAsia="es-ES"/>
        </w:rPr>
      </w:pPr>
    </w:p>
    <w:p w14:paraId="05BB79AE" w14:textId="10E073DE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datos (ou ben polo rexistro previo ou ben os que se teñen na UVIGO). Algúns delas poderá modificalos ou completalos, outros só poderá consultalos.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4EE6AE8D" w14:textId="75EF1D00" w:rsidR="007A0469" w:rsidRDefault="007A0469" w:rsidP="00693310">
      <w:pPr>
        <w:spacing w:before="0" w:line="240" w:lineRule="auto"/>
        <w:jc w:val="both"/>
        <w:textAlignment w:val="baseline"/>
        <w:rPr>
          <w:noProof/>
          <w:lang w:val="es-ES" w:eastAsia="es-ES"/>
        </w:rPr>
      </w:pPr>
      <w:r>
        <w:rPr>
          <w:noProof/>
        </w:rPr>
        <w:lastRenderedPageBreak/>
        <w:drawing>
          <wp:inline distT="0" distB="0" distL="0" distR="0" wp14:anchorId="477AA47F" wp14:editId="2832F77F">
            <wp:extent cx="5396230" cy="1398270"/>
            <wp:effectExtent l="0" t="0" r="0" b="0"/>
            <wp:docPr id="289708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089" name="Imagen 1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AB50" w14:textId="77777777" w:rsidR="007A0469" w:rsidRDefault="007A0469" w:rsidP="00693310">
      <w:pPr>
        <w:spacing w:before="0" w:line="240" w:lineRule="auto"/>
        <w:jc w:val="both"/>
        <w:textAlignment w:val="baseline"/>
        <w:rPr>
          <w:noProof/>
        </w:rPr>
      </w:pPr>
    </w:p>
    <w:p w14:paraId="78A590BA" w14:textId="77777777" w:rsidR="007A0469" w:rsidRDefault="007A0469" w:rsidP="00693310">
      <w:pPr>
        <w:spacing w:before="0" w:line="240" w:lineRule="auto"/>
        <w:jc w:val="both"/>
        <w:textAlignment w:val="baseline"/>
        <w:rPr>
          <w:rFonts w:ascii="Calibri" w:eastAsia="Times New Roman" w:hAnsi="Calibri" w:cs="Calibri"/>
          <w:sz w:val="22"/>
          <w:szCs w:val="22"/>
          <w:lang w:val="es-ES" w:eastAsia="es-ES"/>
        </w:rPr>
      </w:pPr>
      <w:r>
        <w:rPr>
          <w:noProof/>
        </w:rPr>
        <w:drawing>
          <wp:inline distT="0" distB="0" distL="0" distR="0" wp14:anchorId="2BC90C0B" wp14:editId="39DACDE6">
            <wp:extent cx="5396230" cy="1939925"/>
            <wp:effectExtent l="0" t="0" r="0" b="3175"/>
            <wp:docPr id="1969372361" name="Imagen 2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72361" name="Imagen 2" descr="Interfaz de usuario gráfica, Aplicación, Team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C361" w14:textId="3EE880E4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  <w:r w:rsidR="007A0469">
        <w:rPr>
          <w:noProof/>
        </w:rPr>
        <w:drawing>
          <wp:inline distT="0" distB="0" distL="0" distR="0" wp14:anchorId="35F167A3" wp14:editId="43A4BEC8">
            <wp:extent cx="4173220" cy="1486535"/>
            <wp:effectExtent l="0" t="0" r="0" b="0"/>
            <wp:docPr id="504206337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06337" name="Imagen 3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1555B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13C65622" w14:textId="77777777" w:rsidR="001D09AF" w:rsidRDefault="001D09AF" w:rsidP="001D09AF">
      <w:pPr>
        <w:pStyle w:val="Ttulo3"/>
        <w:rPr>
          <w:rFonts w:eastAsia="Times New Roman"/>
          <w:lang w:eastAsia="es-ES"/>
        </w:rPr>
      </w:pPr>
      <w:r>
        <w:rPr>
          <w:rFonts w:eastAsia="Times New Roman"/>
          <w:lang w:eastAsia="es-ES"/>
        </w:rPr>
        <w:t>Estudos previos</w:t>
      </w:r>
    </w:p>
    <w:p w14:paraId="515433F0" w14:textId="74203CB8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No seguinte paso ten que introducir a información sobre os estudos previos realizados, en concreto aqueles que lle dan acceso ao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máster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solicitado. Se xa fixo unha solicitude previamente, o sistema ofreceralle a posibilidade de volver cargar estes estudos previos que usou para a solicitude anterior.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26595AA7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Para introducir por primeira vez os estudos previos ou para introducir outros estudos novos diferentes das solicitudes anteriores, ten que pulsar o botón de novo </w:t>
      </w:r>
      <w:r w:rsidRPr="00693310">
        <w:rPr>
          <w:rFonts w:ascii="Calibri" w:eastAsia="Times New Roman" w:hAnsi="Calibri" w:cs="Calibri"/>
          <w:b/>
          <w:bCs/>
          <w:i/>
          <w:iCs/>
          <w:color w:val="2581BA"/>
          <w:sz w:val="22"/>
          <w:szCs w:val="22"/>
          <w:lang w:val="gl-ES" w:eastAsia="es-ES"/>
        </w:rPr>
        <w:t>expediente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4CF771B0" w14:textId="601DCEA6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lastRenderedPageBreak/>
        <w:drawing>
          <wp:inline distT="0" distB="0" distL="0" distR="0" wp14:anchorId="2EEE622E" wp14:editId="213A617A">
            <wp:extent cx="5548178" cy="2498500"/>
            <wp:effectExtent l="0" t="0" r="0" b="0"/>
            <wp:docPr id="9" name="Imagen 9" descr="C:\Users\USUARIO\AppData\Local\Microsoft\Windows\INetCache\Content.MSO\902198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AppData\Local\Microsoft\Windows\INetCache\Content.MSO\902198A5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21" cy="25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4BD14F8B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37E562D6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760D6F53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O solicitante ten que completar a información cos seguintes datos: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7C74BD35" w14:textId="77777777" w:rsidR="00693310" w:rsidRPr="00693310" w:rsidRDefault="00693310" w:rsidP="00693310">
      <w:pPr>
        <w:numPr>
          <w:ilvl w:val="0"/>
          <w:numId w:val="12"/>
        </w:numPr>
        <w:spacing w:before="0" w:line="240" w:lineRule="auto"/>
        <w:ind w:left="0" w:firstLine="0"/>
        <w:jc w:val="both"/>
        <w:textAlignment w:val="baseline"/>
        <w:rPr>
          <w:rFonts w:ascii="Calibri" w:eastAsia="Times New Roman" w:hAnsi="Calibri" w:cs="Calibri"/>
          <w:sz w:val="22"/>
          <w:szCs w:val="22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Universidade de orixe: seleccionando a súa universidade de orixe pulsando na lupa (non pode escribir directamente o nome)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258B9669" w14:textId="77777777" w:rsidR="00693310" w:rsidRPr="00693310" w:rsidRDefault="00693310" w:rsidP="00693310">
      <w:pPr>
        <w:numPr>
          <w:ilvl w:val="0"/>
          <w:numId w:val="13"/>
        </w:numPr>
        <w:spacing w:before="0" w:line="240" w:lineRule="auto"/>
        <w:ind w:left="0" w:firstLine="0"/>
        <w:jc w:val="both"/>
        <w:textAlignment w:val="baseline"/>
        <w:rPr>
          <w:rFonts w:ascii="Calibri" w:eastAsia="Times New Roman" w:hAnsi="Calibri" w:cs="Calibri"/>
          <w:sz w:val="22"/>
          <w:szCs w:val="22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Estudos: seleccionando os estudos previos pulsando na lupa (non pode escribir directamente o nome).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7716133B" w14:textId="77777777" w:rsidR="00693310" w:rsidRPr="00693310" w:rsidRDefault="00693310" w:rsidP="00693310">
      <w:pPr>
        <w:numPr>
          <w:ilvl w:val="0"/>
          <w:numId w:val="14"/>
        </w:numPr>
        <w:spacing w:before="0" w:line="240" w:lineRule="auto"/>
        <w:ind w:left="0" w:firstLine="0"/>
        <w:jc w:val="both"/>
        <w:textAlignment w:val="baseline"/>
        <w:rPr>
          <w:rFonts w:ascii="Calibri" w:eastAsia="Times New Roman" w:hAnsi="Calibri" w:cs="Calibri"/>
          <w:sz w:val="22"/>
          <w:szCs w:val="22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Se non atopa a universidade ou o estudio usando a lupa, ten que pulsar noutro</w:t>
      </w:r>
      <w:r w:rsidRPr="00693310">
        <w:rPr>
          <w:rFonts w:ascii="Calibri" w:eastAsia="Times New Roman" w:hAnsi="Calibri" w:cs="Calibri"/>
          <w:b/>
          <w:bCs/>
          <w:i/>
          <w:iCs/>
          <w:color w:val="E32D91"/>
          <w:sz w:val="22"/>
          <w:szCs w:val="22"/>
          <w:lang w:val="gl-ES" w:eastAsia="es-ES"/>
        </w:rPr>
        <w:t xml:space="preserve"> </w:t>
      </w:r>
      <w:r w:rsidRPr="001D09AF">
        <w:rPr>
          <w:rFonts w:ascii="Calibri" w:eastAsia="Times New Roman" w:hAnsi="Calibri" w:cs="Calibri"/>
          <w:b/>
          <w:bCs/>
          <w:i/>
          <w:iCs/>
          <w:color w:val="0070C0"/>
          <w:sz w:val="22"/>
          <w:szCs w:val="22"/>
          <w:lang w:val="gl-ES" w:eastAsia="es-ES"/>
        </w:rPr>
        <w:t>estudo ou título</w:t>
      </w:r>
      <w:r w:rsidRPr="001D09AF">
        <w:rPr>
          <w:rFonts w:ascii="Calibri" w:eastAsia="Times New Roman" w:hAnsi="Calibri" w:cs="Calibri"/>
          <w:color w:val="0070C0"/>
          <w:sz w:val="22"/>
          <w:szCs w:val="22"/>
          <w:lang w:val="gl-ES" w:eastAsia="es-ES"/>
        </w:rPr>
        <w:t xml:space="preserve"> 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e introducir aí o nome completo do título e o tipo de título.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24ECBD84" w14:textId="77777777" w:rsidR="00693310" w:rsidRPr="00693310" w:rsidRDefault="00693310" w:rsidP="00693310">
      <w:pPr>
        <w:numPr>
          <w:ilvl w:val="0"/>
          <w:numId w:val="15"/>
        </w:numPr>
        <w:spacing w:before="0" w:line="240" w:lineRule="auto"/>
        <w:ind w:left="0" w:firstLine="0"/>
        <w:jc w:val="both"/>
        <w:textAlignment w:val="baseline"/>
        <w:rPr>
          <w:rFonts w:ascii="Calibri" w:eastAsia="Times New Roman" w:hAnsi="Calibri" w:cs="Calibri"/>
          <w:sz w:val="22"/>
          <w:szCs w:val="22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Estado dos estudos: debe indicar o último ano cursado. Se finalizou os estudos debe indicar a data de expedición do título. Se non finalizou os estudos debe indicar que está pendente de finalizar. Se finalizou os estudos pero non solicitou a expedición do título a data a indicar será 30/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xx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/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yyyy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, sendo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xx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o mes da súa última convocatoria superada (normalmente TFG), 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yyyy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o ano no que a superou.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292F26D4" w14:textId="77777777" w:rsidR="00693310" w:rsidRPr="00693310" w:rsidRDefault="00693310" w:rsidP="00693310">
      <w:pPr>
        <w:spacing w:before="0" w:line="240" w:lineRule="auto"/>
        <w:ind w:left="72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10F15D7F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Ao usar a lupa abrirase unha nova pantalla de busca na base de datos, onde se pode usar o asterisco como máscara. Por exemplo, para buscar o título de Graduado/a en Enxeñaría Informática poderíase usar </w:t>
      </w:r>
      <w:proofErr w:type="spellStart"/>
      <w:r w:rsidRPr="00693310">
        <w:rPr>
          <w:rFonts w:ascii="Calibri" w:eastAsia="Times New Roman" w:hAnsi="Calibri" w:cs="Calibri"/>
          <w:i/>
          <w:iCs/>
          <w:sz w:val="22"/>
          <w:szCs w:val="22"/>
          <w:lang w:val="gl-ES" w:eastAsia="es-ES"/>
        </w:rPr>
        <w:t>Graduad</w:t>
      </w:r>
      <w:proofErr w:type="spellEnd"/>
      <w:r w:rsidRPr="00693310">
        <w:rPr>
          <w:rFonts w:ascii="Calibri" w:eastAsia="Times New Roman" w:hAnsi="Calibri" w:cs="Calibri"/>
          <w:i/>
          <w:iCs/>
          <w:sz w:val="22"/>
          <w:szCs w:val="22"/>
          <w:lang w:val="gl-ES" w:eastAsia="es-ES"/>
        </w:rPr>
        <w:t>*Informa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como filtro, e despois seleccionar na frecha a entrada que nos interesa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. </w:t>
      </w:r>
    </w:p>
    <w:p w14:paraId="169C99BF" w14:textId="7CCAABDF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0A3950B0" wp14:editId="0C1C343E">
            <wp:extent cx="5396128" cy="1709909"/>
            <wp:effectExtent l="0" t="0" r="0" b="5080"/>
            <wp:docPr id="8" name="Imagen 8" descr="C:\Users\USUARIO\AppData\Local\Microsoft\Windows\INetCache\Content.MSO\703A76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AppData\Local\Microsoft\Windows\INetCache\Content.MSO\703A76FB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48" cy="174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color w:val="771048"/>
          <w:sz w:val="22"/>
          <w:szCs w:val="22"/>
          <w:lang w:val="es-ES" w:eastAsia="es-ES"/>
        </w:rPr>
        <w:t> </w:t>
      </w:r>
    </w:p>
    <w:p w14:paraId="10C2E83E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20543A50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08572796" w14:textId="77777777" w:rsidR="001D09AF" w:rsidRDefault="001D09AF" w:rsidP="001D09AF">
      <w:pPr>
        <w:pStyle w:val="Ttulo3"/>
        <w:rPr>
          <w:rFonts w:eastAsia="Times New Roman"/>
          <w:lang w:eastAsia="es-ES"/>
        </w:rPr>
      </w:pPr>
      <w:r>
        <w:rPr>
          <w:rFonts w:eastAsia="Times New Roman"/>
          <w:lang w:eastAsia="es-ES"/>
        </w:rPr>
        <w:t>Achega de documentación</w:t>
      </w:r>
    </w:p>
    <w:p w14:paraId="5A4DD3D8" w14:textId="40012E39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No seguinte paso é necesario xuntar a documentación requirida no proceso de selección. Algúns dos documentos, como o DNI/pasaporte ou o título de acceso (para alumnado doutras 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lastRenderedPageBreak/>
        <w:t>universidades), son obrigatorios. A aplicación non lle permitirá avanzar ata que subise estes documentos.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76C4FBED" w14:textId="3FC8D0DA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53D91879" wp14:editId="0C3DAF94">
            <wp:extent cx="5351834" cy="2338745"/>
            <wp:effectExtent l="0" t="0" r="1270" b="4445"/>
            <wp:docPr id="7" name="Imagen 7" descr="C:\Users\USUARIO\AppData\Local\Microsoft\Windows\INetCache\Content.MSO\AD5C25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AppData\Local\Microsoft\Windows\INetCache\Content.MSO\AD5C25C1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567" cy="23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7E01B9F7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color w:val="000000" w:themeColor="text1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Os documentos que aparecerán no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despregable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son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configurables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a nivel de opción de estudo. Tamén é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configurable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a nivel de opción de estudos se ese documento é obrigatorio ou non. Por exemplo, o CV pode ser obrigatorio para unha opción de estudos, opcional para outra, e non aparecer no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despregable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para as demais opcións de estudo. </w:t>
      </w:r>
      <w:r w:rsidRPr="001D09AF">
        <w:rPr>
          <w:rFonts w:ascii="Calibri" w:eastAsia="Times New Roman" w:hAnsi="Calibri" w:cs="Calibri"/>
          <w:color w:val="000000" w:themeColor="text1"/>
          <w:sz w:val="22"/>
          <w:szCs w:val="22"/>
          <w:lang w:val="gl-ES" w:eastAsia="es-ES"/>
        </w:rPr>
        <w:t xml:space="preserve">É importante que os coordinadores envíen información sobre </w:t>
      </w:r>
      <w:proofErr w:type="spellStart"/>
      <w:r w:rsidRPr="001D09AF">
        <w:rPr>
          <w:rFonts w:ascii="Calibri" w:eastAsia="Times New Roman" w:hAnsi="Calibri" w:cs="Calibri"/>
          <w:color w:val="000000" w:themeColor="text1"/>
          <w:sz w:val="22"/>
          <w:szCs w:val="22"/>
          <w:lang w:val="gl-ES" w:eastAsia="es-ES"/>
        </w:rPr>
        <w:t>qué</w:t>
      </w:r>
      <w:proofErr w:type="spellEnd"/>
      <w:r w:rsidRPr="001D09AF">
        <w:rPr>
          <w:rFonts w:ascii="Calibri" w:eastAsia="Times New Roman" w:hAnsi="Calibri" w:cs="Calibri"/>
          <w:color w:val="000000" w:themeColor="text1"/>
          <w:sz w:val="22"/>
          <w:szCs w:val="22"/>
          <w:lang w:val="gl-ES" w:eastAsia="es-ES"/>
        </w:rPr>
        <w:t xml:space="preserve"> documentación se require no seu </w:t>
      </w:r>
      <w:proofErr w:type="spellStart"/>
      <w:r w:rsidRPr="001D09AF">
        <w:rPr>
          <w:rFonts w:ascii="Calibri" w:eastAsia="Times New Roman" w:hAnsi="Calibri" w:cs="Calibri"/>
          <w:color w:val="000000" w:themeColor="text1"/>
          <w:sz w:val="22"/>
          <w:szCs w:val="22"/>
          <w:lang w:val="gl-ES" w:eastAsia="es-ES"/>
        </w:rPr>
        <w:t>máster</w:t>
      </w:r>
      <w:proofErr w:type="spellEnd"/>
      <w:r w:rsidRPr="001D09AF">
        <w:rPr>
          <w:rFonts w:ascii="Calibri" w:eastAsia="Times New Roman" w:hAnsi="Calibri" w:cs="Calibri"/>
          <w:color w:val="000000" w:themeColor="text1"/>
          <w:sz w:val="22"/>
          <w:szCs w:val="22"/>
          <w:lang w:val="gl-ES" w:eastAsia="es-ES"/>
        </w:rPr>
        <w:t xml:space="preserve"> para a montaxe da aplicación de </w:t>
      </w:r>
      <w:proofErr w:type="spellStart"/>
      <w:r w:rsidRPr="001D09AF">
        <w:rPr>
          <w:rFonts w:ascii="Calibri" w:eastAsia="Times New Roman" w:hAnsi="Calibri" w:cs="Calibri"/>
          <w:color w:val="000000" w:themeColor="text1"/>
          <w:sz w:val="22"/>
          <w:szCs w:val="22"/>
          <w:lang w:val="gl-ES" w:eastAsia="es-ES"/>
        </w:rPr>
        <w:t>preinscrición</w:t>
      </w:r>
      <w:proofErr w:type="spellEnd"/>
      <w:r w:rsidRPr="001D09AF">
        <w:rPr>
          <w:rFonts w:ascii="Calibri" w:eastAsia="Times New Roman" w:hAnsi="Calibri" w:cs="Calibri"/>
          <w:color w:val="000000" w:themeColor="text1"/>
          <w:sz w:val="22"/>
          <w:szCs w:val="22"/>
          <w:lang w:val="gl-ES" w:eastAsia="es-ES"/>
        </w:rPr>
        <w:t>.</w:t>
      </w:r>
      <w:r w:rsidRPr="001D09AF">
        <w:rPr>
          <w:rFonts w:ascii="Calibri" w:eastAsia="Times New Roman" w:hAnsi="Calibri" w:cs="Calibri"/>
          <w:color w:val="000000" w:themeColor="text1"/>
          <w:sz w:val="22"/>
          <w:szCs w:val="22"/>
          <w:lang w:val="es-ES" w:eastAsia="es-ES"/>
        </w:rPr>
        <w:t> </w:t>
      </w:r>
    </w:p>
    <w:p w14:paraId="2477FDAD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O primeiro dos textos informativos que aparece debaixo do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despregable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é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configurable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a nivel de opción de estudo. Os coordinadores poden definir un texto se o consideran especialmente relevante. En caso contrario utilizarase o texto por defecto da UVIGO.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2A4BA606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332CF54B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Para subir a documentación o solicitante ten que seleccionar no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despregable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o documento que vai xuntar, e a continuación pulsar o botón engadir. Unha vez achegados todos os documentos que sexan obrigatorios poderá avanzar no fluxo do proceso, doutro xeito a aplicación non lle permitirá avanzar.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05064CA1" w14:textId="77777777" w:rsidR="001D09AF" w:rsidRDefault="001D09AF" w:rsidP="00693310">
      <w:pPr>
        <w:spacing w:before="0" w:line="240" w:lineRule="auto"/>
        <w:jc w:val="both"/>
        <w:textAlignment w:val="baseline"/>
        <w:rPr>
          <w:rFonts w:ascii="Calibri" w:eastAsia="Times New Roman" w:hAnsi="Calibri" w:cs="Calibri"/>
          <w:sz w:val="22"/>
          <w:szCs w:val="22"/>
          <w:lang w:val="gl-ES" w:eastAsia="es-ES"/>
        </w:rPr>
      </w:pPr>
    </w:p>
    <w:p w14:paraId="6AEBA43D" w14:textId="77777777" w:rsidR="001D09AF" w:rsidRDefault="001D09AF" w:rsidP="001D09AF">
      <w:pPr>
        <w:pStyle w:val="Ttulo3"/>
        <w:rPr>
          <w:rFonts w:eastAsia="Times New Roman"/>
          <w:lang w:eastAsia="es-ES"/>
        </w:rPr>
      </w:pPr>
      <w:r>
        <w:rPr>
          <w:rFonts w:eastAsia="Times New Roman"/>
          <w:lang w:eastAsia="es-ES"/>
        </w:rPr>
        <w:t>Resumo</w:t>
      </w:r>
    </w:p>
    <w:p w14:paraId="5ECB122A" w14:textId="3E4B543E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A penúltima pantalla da solicitude é un resumo dos datos e a documentación achegada. O solicitante debe comprobar que todo é correcto e pulsar o  botón </w:t>
      </w:r>
      <w:r w:rsidRPr="00693310">
        <w:rPr>
          <w:rFonts w:ascii="Calibri" w:eastAsia="Times New Roman" w:hAnsi="Calibri" w:cs="Calibri"/>
          <w:b/>
          <w:bCs/>
          <w:i/>
          <w:iCs/>
          <w:color w:val="2581BA"/>
          <w:sz w:val="22"/>
          <w:szCs w:val="22"/>
          <w:lang w:val="gl-ES" w:eastAsia="es-ES"/>
        </w:rPr>
        <w:t xml:space="preserve">seguinte 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ou</w:t>
      </w:r>
      <w:r w:rsidRPr="00693310">
        <w:rPr>
          <w:rFonts w:ascii="Calibri" w:eastAsia="Times New Roman" w:hAnsi="Calibri" w:cs="Calibri"/>
          <w:color w:val="2581BA"/>
          <w:sz w:val="22"/>
          <w:szCs w:val="22"/>
          <w:lang w:val="gl-ES" w:eastAsia="es-ES"/>
        </w:rPr>
        <w:t xml:space="preserve"> 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volver atrás a corrixir os erros ou completar a información.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2F84BFE2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12C206CA" w14:textId="580C1F96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4A8CBE10" wp14:editId="294F5654">
            <wp:extent cx="5402322" cy="2365590"/>
            <wp:effectExtent l="0" t="0" r="8255" b="0"/>
            <wp:docPr id="6" name="Imagen 6" descr="C:\Users\USUARIO\AppData\Local\Microsoft\Windows\INetCache\Content.MSO\28B7AE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AppData\Local\Microsoft\Windows\INetCache\Content.MSO\28B7AE77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36" cy="238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388B2403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color w:val="771048"/>
          <w:sz w:val="22"/>
          <w:szCs w:val="22"/>
          <w:lang w:val="es-ES" w:eastAsia="es-ES"/>
        </w:rPr>
        <w:lastRenderedPageBreak/>
        <w:t> </w:t>
      </w:r>
    </w:p>
    <w:p w14:paraId="2BAAC58C" w14:textId="77777777" w:rsidR="001D09AF" w:rsidRDefault="001D09AF" w:rsidP="001D09AF">
      <w:pPr>
        <w:pStyle w:val="Ttulo3"/>
        <w:rPr>
          <w:rFonts w:eastAsia="Times New Roman"/>
          <w:lang w:eastAsia="es-ES"/>
        </w:rPr>
      </w:pPr>
      <w:r>
        <w:rPr>
          <w:rFonts w:eastAsia="Times New Roman"/>
          <w:lang w:eastAsia="es-ES"/>
        </w:rPr>
        <w:t xml:space="preserve">Confirmación de </w:t>
      </w:r>
      <w:proofErr w:type="spellStart"/>
      <w:r>
        <w:rPr>
          <w:rFonts w:eastAsia="Times New Roman"/>
          <w:lang w:eastAsia="es-ES"/>
        </w:rPr>
        <w:t>solicitude</w:t>
      </w:r>
      <w:proofErr w:type="spellEnd"/>
    </w:p>
    <w:p w14:paraId="4CF15C82" w14:textId="2045AA80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Unha vez completado o proceso chégase á pantalla onde se lle confirma a solicitude. O resgardo de solicitude pódese imprimir ou enviar ó seu correo, pulsando nos botóns correspondentes.  O texto do xustificante de solicitude pódese modificar na montaxe da aplicación.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6276C3C3" w14:textId="2DA189CD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14643911" wp14:editId="4F49F6D0">
            <wp:extent cx="5335005" cy="2270002"/>
            <wp:effectExtent l="0" t="0" r="0" b="0"/>
            <wp:docPr id="5" name="Imagen 5" descr="C:\Users\USUARIO\AppData\Local\Microsoft\Windows\INetCache\Content.MSO\BF1656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AppData\Local\Microsoft\Windows\INetCache\Content.MSO\BF16569D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52" cy="229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color w:val="771048"/>
          <w:sz w:val="22"/>
          <w:szCs w:val="22"/>
          <w:lang w:val="es-ES" w:eastAsia="es-ES"/>
        </w:rPr>
        <w:t> </w:t>
      </w:r>
    </w:p>
    <w:p w14:paraId="42224760" w14:textId="77777777" w:rsidR="001D09AF" w:rsidRDefault="001D09AF" w:rsidP="001D09AF">
      <w:pPr>
        <w:pStyle w:val="Ttulo2"/>
        <w:rPr>
          <w:rFonts w:eastAsia="Times New Roman"/>
          <w:lang w:val="gl-ES" w:eastAsia="es-ES"/>
        </w:rPr>
      </w:pPr>
      <w:r>
        <w:rPr>
          <w:rFonts w:eastAsia="Times New Roman"/>
          <w:lang w:val="gl-ES" w:eastAsia="es-ES"/>
        </w:rPr>
        <w:t>Novas solicitudes</w:t>
      </w:r>
    </w:p>
    <w:p w14:paraId="0140F632" w14:textId="2DFC4650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Un solicitante pode dar de alta novas solicitudes, realizando a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en tantas opcións de estudo como desexe (incluso en momentos diferentes), ata un máximo de 4. Para iso ten que volver entrar na aplicación e pulsar o botón </w:t>
      </w:r>
      <w:r w:rsidRPr="00693310">
        <w:rPr>
          <w:rFonts w:ascii="Calibri" w:eastAsia="Times New Roman" w:hAnsi="Calibri" w:cs="Calibri"/>
          <w:b/>
          <w:bCs/>
          <w:color w:val="2581BA"/>
          <w:sz w:val="22"/>
          <w:szCs w:val="22"/>
          <w:lang w:val="gl-ES" w:eastAsia="es-ES"/>
        </w:rPr>
        <w:t>nova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</w:t>
      </w:r>
      <w:proofErr w:type="spellStart"/>
      <w:r w:rsidRPr="00693310">
        <w:rPr>
          <w:rFonts w:ascii="Calibri" w:eastAsia="Times New Roman" w:hAnsi="Calibri" w:cs="Calibri"/>
          <w:b/>
          <w:bCs/>
          <w:i/>
          <w:iCs/>
          <w:color w:val="2581BA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color w:val="2581BA"/>
          <w:sz w:val="22"/>
          <w:szCs w:val="22"/>
          <w:lang w:val="gl-ES" w:eastAsia="es-ES"/>
        </w:rPr>
        <w:t>. </w:t>
      </w:r>
      <w:r w:rsidRPr="00693310">
        <w:rPr>
          <w:rFonts w:ascii="Calibri" w:eastAsia="Times New Roman" w:hAnsi="Calibri" w:cs="Calibri"/>
          <w:color w:val="2581BA"/>
          <w:sz w:val="22"/>
          <w:szCs w:val="22"/>
          <w:lang w:val="es-ES" w:eastAsia="es-ES"/>
        </w:rPr>
        <w:t> </w:t>
      </w:r>
    </w:p>
    <w:p w14:paraId="34319449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6D12903B" w14:textId="2FA67A6C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63EDFF11" wp14:editId="72D9DDBE">
            <wp:extent cx="5419152" cy="2405408"/>
            <wp:effectExtent l="0" t="0" r="0" b="0"/>
            <wp:docPr id="3" name="Imagen 3" descr="C:\Users\USUARIO\AppData\Local\Microsoft\Windows\INetCache\Content.MSO\3A50FF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AppData\Local\Microsoft\Windows\INetCache\Content.MSO\3A50FFB3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126" cy="2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Times New Roman" w:eastAsia="Times New Roman" w:hAnsi="Times New Roman" w:cs="Times New Roman"/>
          <w:lang w:val="es-ES" w:eastAsia="es-ES"/>
        </w:rPr>
        <w:t> </w:t>
      </w:r>
    </w:p>
    <w:p w14:paraId="7C34195C" w14:textId="337A2BAB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En caso</w:t>
      </w:r>
      <w:r w:rsidR="001D09AF">
        <w:rPr>
          <w:rFonts w:ascii="Calibri" w:eastAsia="Times New Roman" w:hAnsi="Calibri" w:cs="Calibri"/>
          <w:sz w:val="22"/>
          <w:szCs w:val="22"/>
          <w:lang w:val="es-ES" w:eastAsia="es-ES"/>
        </w:rPr>
        <w:t xml:space="preserve"> de que realice novas </w:t>
      </w:r>
      <w:proofErr w:type="spellStart"/>
      <w:r w:rsidR="001D09AF">
        <w:rPr>
          <w:rFonts w:ascii="Calibri" w:eastAsia="Times New Roman" w:hAnsi="Calibri" w:cs="Calibri"/>
          <w:sz w:val="22"/>
          <w:szCs w:val="22"/>
          <w:lang w:val="es-ES" w:eastAsia="es-ES"/>
        </w:rPr>
        <w:t>preinscrició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ns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 xml:space="preserve">, se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lle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 xml:space="preserve"> avisa que debe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priorizalas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 xml:space="preserve">.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Poderá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 xml:space="preserve">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facelo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 xml:space="preserve"> simplemente arrastrando as solicitudes 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cambiándoas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 xml:space="preserve"> de posición. Un texto persona</w:t>
      </w:r>
      <w:r w:rsidR="001D09AF">
        <w:rPr>
          <w:rFonts w:ascii="Calibri" w:eastAsia="Times New Roman" w:hAnsi="Calibri" w:cs="Calibri"/>
          <w:sz w:val="22"/>
          <w:szCs w:val="22"/>
          <w:lang w:val="es-ES" w:eastAsia="es-ES"/>
        </w:rPr>
        <w:t xml:space="preserve">lizable a nivel de </w:t>
      </w:r>
      <w:proofErr w:type="spellStart"/>
      <w:r w:rsidR="001D09AF">
        <w:rPr>
          <w:rFonts w:ascii="Calibri" w:eastAsia="Times New Roman" w:hAnsi="Calibri" w:cs="Calibri"/>
          <w:sz w:val="22"/>
          <w:szCs w:val="22"/>
          <w:lang w:val="es-ES" w:eastAsia="es-ES"/>
        </w:rPr>
        <w:t>universidade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 xml:space="preserve">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informalle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 xml:space="preserve"> da importancia das prioridades. </w:t>
      </w:r>
    </w:p>
    <w:p w14:paraId="75BDD2A2" w14:textId="66A2F6F1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lastRenderedPageBreak/>
        <w:drawing>
          <wp:inline distT="0" distB="0" distL="0" distR="0" wp14:anchorId="3C5F0A5D" wp14:editId="2BB72903">
            <wp:extent cx="5407582" cy="1784328"/>
            <wp:effectExtent l="0" t="0" r="3175" b="6985"/>
            <wp:docPr id="2" name="Imagen 2" descr="C:\Users\USUARIO\AppData\Local\Microsoft\Windows\INetCache\Content.MSO\9F9E87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AppData\Local\Microsoft\Windows\INetCache\Content.MSO\9F9E8739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09" cy="18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0E468691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42A529F0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Durante o proceso o sistema ofreceralle a posibilidade de cargar a información sobre os estudios previos que subiu para a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ou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anteriores.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5546BE0B" w14:textId="60EB431B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noProof/>
          <w:lang w:val="es-ES" w:eastAsia="es-ES"/>
        </w:rPr>
        <w:drawing>
          <wp:inline distT="0" distB="0" distL="0" distR="0" wp14:anchorId="251D6DCD" wp14:editId="3396B409">
            <wp:extent cx="5379108" cy="1777728"/>
            <wp:effectExtent l="0" t="0" r="0" b="0"/>
            <wp:docPr id="1" name="Imagen 1" descr="C:\Users\USUARIO\AppData\Local\Microsoft\Windows\INetCache\Content.MSO\BD126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AppData\Local\Microsoft\Windows\INetCache\Content.MSO\BD126AF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50" cy="18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15F58E61" w14:textId="4C64B6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Sen embargo, isto non afecta á documentación. No caso da documentación, </w:t>
      </w:r>
      <w:r w:rsidRPr="001D09AF">
        <w:rPr>
          <w:rFonts w:ascii="Calibri" w:eastAsia="Times New Roman" w:hAnsi="Calibri" w:cs="Calibri"/>
          <w:sz w:val="22"/>
          <w:szCs w:val="22"/>
          <w:lang w:val="gl-ES" w:eastAsia="es-ES"/>
        </w:rPr>
        <w:t>só os documentos que se definisen como "compartidos"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na montaxe da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se cargarán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automáticamente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desde unha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anterior.  Os requisitos de acceso son diferentes para diferentes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másteres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, polo que non toda a documentación pode estar compartida por defecto.  En xeral, os documentos compartidos solen ser o DNI/pasaporte, a declaración responsable, o certificado de nivel de idioma, CV,... Sen embargo, non o serán a titulación de acceso ou a carta de motivación. Cales son compartidos e c</w:t>
      </w:r>
      <w:r w:rsidR="00D03FF8">
        <w:rPr>
          <w:rFonts w:ascii="Calibri" w:eastAsia="Times New Roman" w:hAnsi="Calibri" w:cs="Calibri"/>
          <w:sz w:val="22"/>
          <w:szCs w:val="22"/>
          <w:lang w:val="gl-ES" w:eastAsia="es-ES"/>
        </w:rPr>
        <w:t>a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les non, se determina na configuración dos documentos na montaxe da aplicación. IMPORTANTE: se un documento é compartido entre as diferentes opcións de estudo, se se modifica na solicitude dunha, automaticamente se modifica en todas, porque no sistema só hai unha copia dese documento.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4DE9075C" w14:textId="77777777" w:rsidR="00D03FF8" w:rsidRDefault="00D03FF8" w:rsidP="00693310">
      <w:pPr>
        <w:spacing w:before="0" w:line="240" w:lineRule="auto"/>
        <w:jc w:val="both"/>
        <w:textAlignment w:val="baseline"/>
        <w:rPr>
          <w:rFonts w:ascii="Calibri" w:eastAsia="Times New Roman" w:hAnsi="Calibri" w:cs="Calibri"/>
          <w:sz w:val="22"/>
          <w:szCs w:val="22"/>
          <w:lang w:val="es-ES" w:eastAsia="es-ES"/>
        </w:rPr>
      </w:pPr>
    </w:p>
    <w:p w14:paraId="0863E5AD" w14:textId="13877039" w:rsidR="00693310" w:rsidRPr="00693310" w:rsidRDefault="00D03FF8" w:rsidP="00D03FF8">
      <w:pPr>
        <w:pStyle w:val="Ttulo2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>
        <w:rPr>
          <w:rFonts w:eastAsia="Times New Roman"/>
          <w:lang w:val="es-ES" w:eastAsia="es-ES"/>
        </w:rPr>
        <w:t xml:space="preserve">Consulta de </w:t>
      </w:r>
      <w:proofErr w:type="spellStart"/>
      <w:r>
        <w:rPr>
          <w:rFonts w:eastAsia="Times New Roman"/>
          <w:lang w:val="es-ES" w:eastAsia="es-ES"/>
        </w:rPr>
        <w:t>preinscricións</w:t>
      </w:r>
      <w:proofErr w:type="spellEnd"/>
    </w:p>
    <w:p w14:paraId="7B6EC76E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Logo do proceso de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, o solicitante poderá entrar en calquera momento mentres estea aberto o prazo de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na aplicación para consultar as súas solicitudes, ou modificar/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completaros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 datos mentres estas non fosen validadas pola administración.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63E5BFE5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Se se realizan modificacións é necesario volver confirmar de novo a solicitude para que estas queden rexistradas. É importante que se aseguren de chegar ao último paso e ter a confirmación da modificación (poden imprimir un novo xustificante).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7FFF949F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IMPORTANTE: só se poden modificar solicitudes que se atopan no estado </w:t>
      </w:r>
      <w:r w:rsidRPr="00693310">
        <w:rPr>
          <w:rFonts w:ascii="Calibri" w:eastAsia="Times New Roman" w:hAnsi="Calibri" w:cs="Calibri"/>
          <w:b/>
          <w:bCs/>
          <w:i/>
          <w:iCs/>
          <w:color w:val="2581BA"/>
          <w:sz w:val="22"/>
          <w:szCs w:val="22"/>
          <w:lang w:val="gl-ES" w:eastAsia="es-ES"/>
        </w:rPr>
        <w:t>solicitada polo alumno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.  As solicitudes que fosen validadas pola administración ou se encontren xa noutro estado, non poderán ser modificadas directamente polo solicitante.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0AF58F33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Tanto no momento de completar unha solicitude de </w:t>
      </w:r>
      <w:proofErr w:type="spellStart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preinscrición</w:t>
      </w:r>
      <w:proofErr w:type="spellEnd"/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 xml:space="preserve">, como  cando se lle  requira completar documentación, recibirá un correo electrónico na dirección que indicou na solicitude. Se algún documento non fose correcto, no momento en que se realice a validación administrativa da súa solicitude, recibirá un requirimento para a emenda del, no cal se lle </w:t>
      </w: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lastRenderedPageBreak/>
        <w:t>indicará o prazo que ten para achegalo que, como mínimo, será ata o  último día de prazo para formalizar as solicitudes, ou outra data en caso de que ese prazo xa vencese no momento da validación administrativa.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09835FB0" w14:textId="77777777" w:rsidR="00693310" w:rsidRPr="00693310" w:rsidRDefault="00693310" w:rsidP="00693310">
      <w:pPr>
        <w:spacing w:before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 w:rsidRPr="00693310">
        <w:rPr>
          <w:rFonts w:ascii="Calibri" w:eastAsia="Times New Roman" w:hAnsi="Calibri" w:cs="Calibri"/>
          <w:sz w:val="22"/>
          <w:szCs w:val="22"/>
          <w:lang w:val="gl-ES" w:eastAsia="es-ES"/>
        </w:rPr>
        <w:t>Non recibirán unha notificación oficial de admisión ata o final do proceso, cando fosen admitidos e traspasados a matrícula. É importante, por tanto, que, se preguntan, se lles recorde que teñen que estar atentos ao calendario e ás publicacións das listaxes provisionais e definitivas. </w:t>
      </w:r>
      <w:r w:rsidRPr="00693310">
        <w:rPr>
          <w:rFonts w:ascii="Calibri" w:eastAsia="Times New Roman" w:hAnsi="Calibri" w:cs="Calibri"/>
          <w:sz w:val="22"/>
          <w:szCs w:val="22"/>
          <w:lang w:val="es-ES" w:eastAsia="es-ES"/>
        </w:rPr>
        <w:t> </w:t>
      </w:r>
    </w:p>
    <w:p w14:paraId="79A564E3" w14:textId="77777777" w:rsidR="00B34B80" w:rsidRPr="007A0469" w:rsidRDefault="00B34B80" w:rsidP="00B34B80">
      <w:pPr>
        <w:rPr>
          <w:lang w:val="es-ES"/>
        </w:rPr>
      </w:pPr>
    </w:p>
    <w:sectPr w:rsidR="00B34B80" w:rsidRPr="007A0469" w:rsidSect="00B34B80">
      <w:headerReference w:type="even" r:id="rId34"/>
      <w:headerReference w:type="default" r:id="rId35"/>
      <w:footerReference w:type="default" r:id="rId36"/>
      <w:pgSz w:w="11900" w:h="16840"/>
      <w:pgMar w:top="1418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1980E" w14:textId="77777777" w:rsidR="000E1F9D" w:rsidRDefault="000E1F9D" w:rsidP="00B34B80">
      <w:r>
        <w:separator/>
      </w:r>
    </w:p>
  </w:endnote>
  <w:endnote w:type="continuationSeparator" w:id="0">
    <w:p w14:paraId="5A52661B" w14:textId="77777777" w:rsidR="000E1F9D" w:rsidRDefault="000E1F9D" w:rsidP="00B34B80">
      <w:r>
        <w:continuationSeparator/>
      </w:r>
    </w:p>
  </w:endnote>
  <w:endnote w:type="continuationNotice" w:id="1">
    <w:p w14:paraId="50858817" w14:textId="77777777" w:rsidR="000E1F9D" w:rsidRDefault="000E1F9D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New Baskerville Roman">
    <w:altName w:val="Cambria"/>
    <w:charset w:val="4D"/>
    <w:family w:val="roman"/>
    <w:pitch w:val="variable"/>
    <w:sig w:usb0="00000003" w:usb1="00000000" w:usb2="00000000" w:usb3="00000000" w:csb0="00000001" w:csb1="00000000"/>
  </w:font>
  <w:font w:name="New Baskerville">
    <w:altName w:val="Cambria"/>
    <w:panose1 w:val="02020602060200020203"/>
    <w:charset w:val="00"/>
    <w:family w:val="roman"/>
    <w:pitch w:val="variable"/>
    <w:sig w:usb0="00000003" w:usb1="00000000" w:usb2="00000000" w:usb3="00000000" w:csb0="00000001" w:csb1="00000000"/>
  </w:font>
  <w:font w:name="Campus">
    <w:altName w:val="Calibri"/>
    <w:panose1 w:val="02000000000000000000"/>
    <w:charset w:val="4D"/>
    <w:family w:val="modern"/>
    <w:notTrueType/>
    <w:pitch w:val="variable"/>
    <w:sig w:usb0="80000027" w:usb1="40000042" w:usb2="00000000" w:usb3="00000000" w:csb0="00000001" w:csb1="00000000"/>
  </w:font>
  <w:font w:name="Times New Roman (Cuerpo en alfa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CB06B" w14:textId="54184D49" w:rsidR="00B34B80" w:rsidRDefault="00D03FF8" w:rsidP="00B34B80">
    <w:pPr>
      <w:pStyle w:val="Piedepgina"/>
    </w:pPr>
    <w:r>
      <w:rPr>
        <w:noProof/>
        <w:lang w:val="es-ES" w:eastAsia="es-ES"/>
      </w:rPr>
      <mc:AlternateContent>
        <mc:Choice Requires="wps">
          <w:drawing>
            <wp:inline distT="0" distB="0" distL="0" distR="0" wp14:anchorId="6CE6B9E9" wp14:editId="04AC2E72">
              <wp:extent cx="302895" cy="302895"/>
              <wp:effectExtent l="0" t="0" r="0" b="0"/>
              <wp:docPr id="25" name="Rectángulo 25" descr="blob:https://universidadevigo-my.sharepoint.com/c087c3bd-0c90-423a-abc0-576ec5644cd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289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F1C296C" id="Rectángulo 25" o:spid="_x0000_s1026" alt="blob:https://universidadevigo-my.sharepoint.com/c087c3bd-0c90-423a-abc0-576ec5644cd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6E9D9AB9" wp14:editId="694D6492">
          <wp:extent cx="5396230" cy="428625"/>
          <wp:effectExtent l="0" t="0" r="0" b="9525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Captura de pantalla 2023-05-23 1254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B950C" w14:textId="77777777" w:rsidR="000E1F9D" w:rsidRDefault="000E1F9D" w:rsidP="00B34B80">
      <w:r>
        <w:separator/>
      </w:r>
    </w:p>
  </w:footnote>
  <w:footnote w:type="continuationSeparator" w:id="0">
    <w:p w14:paraId="44AE77B0" w14:textId="77777777" w:rsidR="000E1F9D" w:rsidRDefault="000E1F9D" w:rsidP="00B34B80">
      <w:r>
        <w:continuationSeparator/>
      </w:r>
    </w:p>
  </w:footnote>
  <w:footnote w:type="continuationNotice" w:id="1">
    <w:p w14:paraId="4BDF88AF" w14:textId="77777777" w:rsidR="000E1F9D" w:rsidRDefault="000E1F9D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494603795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03CC9764" w14:textId="77777777" w:rsidR="00B34B80" w:rsidRDefault="00B34B80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AD887E1" w14:textId="77777777" w:rsidR="00B34B80" w:rsidRDefault="00B34B80" w:rsidP="00B34B80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063487067"/>
      <w:docPartObj>
        <w:docPartGallery w:val="Page Numbers (Top of Page)"/>
        <w:docPartUnique/>
      </w:docPartObj>
    </w:sdtPr>
    <w:sdtEndPr>
      <w:rPr>
        <w:rStyle w:val="Nmerodepgina"/>
        <w:sz w:val="21"/>
        <w:szCs w:val="21"/>
      </w:rPr>
    </w:sdtEndPr>
    <w:sdtContent>
      <w:p w14:paraId="514B7CE1" w14:textId="34E4A4F1" w:rsidR="00B34B80" w:rsidRPr="007A0469" w:rsidRDefault="00B34B80" w:rsidP="00B34B80">
        <w:pPr>
          <w:pStyle w:val="Encabezado"/>
          <w:framePr w:wrap="none" w:vAnchor="text" w:hAnchor="page" w:x="10105" w:y="-231"/>
          <w:rPr>
            <w:rStyle w:val="Nmerodepgina"/>
            <w:sz w:val="21"/>
            <w:szCs w:val="21"/>
            <w:lang w:val="es-ES"/>
          </w:rPr>
        </w:pPr>
        <w:r w:rsidRPr="00B34B80">
          <w:rPr>
            <w:rStyle w:val="Nmerodepgina"/>
            <w:sz w:val="21"/>
            <w:szCs w:val="21"/>
          </w:rPr>
          <w:fldChar w:fldCharType="begin"/>
        </w:r>
        <w:r w:rsidRPr="007A0469">
          <w:rPr>
            <w:rStyle w:val="Nmerodepgina"/>
            <w:sz w:val="21"/>
            <w:szCs w:val="21"/>
            <w:lang w:val="es-ES"/>
          </w:rPr>
          <w:instrText xml:space="preserve"> PAGE </w:instrText>
        </w:r>
        <w:r w:rsidRPr="00B34B80">
          <w:rPr>
            <w:rStyle w:val="Nmerodepgina"/>
            <w:sz w:val="21"/>
            <w:szCs w:val="21"/>
          </w:rPr>
          <w:fldChar w:fldCharType="separate"/>
        </w:r>
        <w:r w:rsidR="00D03FF8" w:rsidRPr="007A0469">
          <w:rPr>
            <w:rStyle w:val="Nmerodepgina"/>
            <w:noProof/>
            <w:sz w:val="21"/>
            <w:szCs w:val="21"/>
            <w:lang w:val="es-ES"/>
          </w:rPr>
          <w:t>11</w:t>
        </w:r>
        <w:r w:rsidRPr="00B34B80">
          <w:rPr>
            <w:rStyle w:val="Nmerodepgina"/>
            <w:sz w:val="21"/>
            <w:szCs w:val="21"/>
          </w:rPr>
          <w:fldChar w:fldCharType="end"/>
        </w:r>
      </w:p>
    </w:sdtContent>
  </w:sdt>
  <w:p w14:paraId="5802A9B7" w14:textId="7D403D8E" w:rsidR="00B34B80" w:rsidRPr="00B34B80" w:rsidRDefault="00693310" w:rsidP="00B34B80">
    <w:pPr>
      <w:pStyle w:val="Ttulo3"/>
    </w:pPr>
    <w:r>
      <w:t xml:space="preserve">Manual de </w:t>
    </w:r>
    <w:proofErr w:type="spellStart"/>
    <w:r>
      <w:t>preinscrición</w:t>
    </w:r>
    <w:proofErr w:type="spellEnd"/>
    <w:r>
      <w:t xml:space="preserve"> e matrícula en máster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52376"/>
    <w:multiLevelType w:val="multilevel"/>
    <w:tmpl w:val="5D6C7F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F2331"/>
    <w:multiLevelType w:val="multilevel"/>
    <w:tmpl w:val="9BD857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7178F5"/>
    <w:multiLevelType w:val="multilevel"/>
    <w:tmpl w:val="3FA4D7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405CDC"/>
    <w:multiLevelType w:val="multilevel"/>
    <w:tmpl w:val="3F923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64739A"/>
    <w:multiLevelType w:val="multilevel"/>
    <w:tmpl w:val="378C5C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21645D"/>
    <w:multiLevelType w:val="multilevel"/>
    <w:tmpl w:val="2C5AE9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656CBD"/>
    <w:multiLevelType w:val="multilevel"/>
    <w:tmpl w:val="A08A3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BB68D2"/>
    <w:multiLevelType w:val="multilevel"/>
    <w:tmpl w:val="2CF067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B52886"/>
    <w:multiLevelType w:val="multilevel"/>
    <w:tmpl w:val="C890C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D16FE2"/>
    <w:multiLevelType w:val="multilevel"/>
    <w:tmpl w:val="FF7A9C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715590"/>
    <w:multiLevelType w:val="multilevel"/>
    <w:tmpl w:val="7B1200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B36C2B"/>
    <w:multiLevelType w:val="multilevel"/>
    <w:tmpl w:val="E724D8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F70AB5"/>
    <w:multiLevelType w:val="multilevel"/>
    <w:tmpl w:val="C94619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18731A"/>
    <w:multiLevelType w:val="multilevel"/>
    <w:tmpl w:val="DDFED2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105C66"/>
    <w:multiLevelType w:val="multilevel"/>
    <w:tmpl w:val="20FE3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3556007">
    <w:abstractNumId w:val="3"/>
  </w:num>
  <w:num w:numId="2" w16cid:durableId="1871646463">
    <w:abstractNumId w:val="5"/>
  </w:num>
  <w:num w:numId="3" w16cid:durableId="126825651">
    <w:abstractNumId w:val="14"/>
  </w:num>
  <w:num w:numId="4" w16cid:durableId="425543168">
    <w:abstractNumId w:val="9"/>
  </w:num>
  <w:num w:numId="5" w16cid:durableId="1384060419">
    <w:abstractNumId w:val="0"/>
  </w:num>
  <w:num w:numId="6" w16cid:durableId="1846434042">
    <w:abstractNumId w:val="12"/>
  </w:num>
  <w:num w:numId="7" w16cid:durableId="1374841488">
    <w:abstractNumId w:val="1"/>
  </w:num>
  <w:num w:numId="8" w16cid:durableId="701830948">
    <w:abstractNumId w:val="10"/>
  </w:num>
  <w:num w:numId="9" w16cid:durableId="520435581">
    <w:abstractNumId w:val="6"/>
  </w:num>
  <w:num w:numId="10" w16cid:durableId="1044015309">
    <w:abstractNumId w:val="2"/>
  </w:num>
  <w:num w:numId="11" w16cid:durableId="592665867">
    <w:abstractNumId w:val="4"/>
  </w:num>
  <w:num w:numId="12" w16cid:durableId="450781504">
    <w:abstractNumId w:val="8"/>
  </w:num>
  <w:num w:numId="13" w16cid:durableId="1711102135">
    <w:abstractNumId w:val="7"/>
  </w:num>
  <w:num w:numId="14" w16cid:durableId="1812555995">
    <w:abstractNumId w:val="13"/>
  </w:num>
  <w:num w:numId="15" w16cid:durableId="3419791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B80"/>
    <w:rsid w:val="00040ED5"/>
    <w:rsid w:val="000637DC"/>
    <w:rsid w:val="000807F1"/>
    <w:rsid w:val="000C2E8B"/>
    <w:rsid w:val="000D3576"/>
    <w:rsid w:val="000E1F9D"/>
    <w:rsid w:val="000F03D1"/>
    <w:rsid w:val="00172024"/>
    <w:rsid w:val="00183DD2"/>
    <w:rsid w:val="001D09AF"/>
    <w:rsid w:val="001F704C"/>
    <w:rsid w:val="00286685"/>
    <w:rsid w:val="002E705D"/>
    <w:rsid w:val="0044422C"/>
    <w:rsid w:val="0049765E"/>
    <w:rsid w:val="004A650D"/>
    <w:rsid w:val="00507958"/>
    <w:rsid w:val="00556552"/>
    <w:rsid w:val="00645CF7"/>
    <w:rsid w:val="00677EB5"/>
    <w:rsid w:val="00693310"/>
    <w:rsid w:val="006A1858"/>
    <w:rsid w:val="006D349B"/>
    <w:rsid w:val="007922F9"/>
    <w:rsid w:val="007925C5"/>
    <w:rsid w:val="00793F6D"/>
    <w:rsid w:val="007A0469"/>
    <w:rsid w:val="007E52EC"/>
    <w:rsid w:val="008B49A8"/>
    <w:rsid w:val="008B7916"/>
    <w:rsid w:val="0090165A"/>
    <w:rsid w:val="00902CA1"/>
    <w:rsid w:val="00A55D77"/>
    <w:rsid w:val="00B238D6"/>
    <w:rsid w:val="00B34B80"/>
    <w:rsid w:val="00B6500C"/>
    <w:rsid w:val="00BE2E45"/>
    <w:rsid w:val="00C535E1"/>
    <w:rsid w:val="00CF0B28"/>
    <w:rsid w:val="00D03FF8"/>
    <w:rsid w:val="00D062BB"/>
    <w:rsid w:val="00D436C8"/>
    <w:rsid w:val="00D46573"/>
    <w:rsid w:val="00E06722"/>
    <w:rsid w:val="00E713FD"/>
    <w:rsid w:val="00E92B97"/>
    <w:rsid w:val="00FC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F6234"/>
  <w15:chartTrackingRefBased/>
  <w15:docId w15:val="{52120B38-21F7-480D-A84D-A2EFF561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B80"/>
    <w:pPr>
      <w:spacing w:before="240" w:line="320" w:lineRule="exact"/>
    </w:pPr>
    <w:rPr>
      <w:rFonts w:ascii="ITC New Baskerville Roman" w:hAnsi="ITC New Baskerville Roman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C4D95"/>
    <w:pPr>
      <w:keepNext/>
      <w:keepLines/>
      <w:outlineLvl w:val="0"/>
    </w:pPr>
    <w:rPr>
      <w:rFonts w:ascii="New Baskerville" w:eastAsiaTheme="majorEastAsia" w:hAnsi="New Baskerville" w:cstheme="majorBidi"/>
      <w:i/>
      <w:color w:val="0047BA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86685"/>
    <w:pPr>
      <w:keepNext/>
      <w:keepLines/>
      <w:spacing w:before="40"/>
      <w:outlineLvl w:val="1"/>
    </w:pPr>
    <w:rPr>
      <w:rFonts w:ascii="New Baskerville" w:eastAsiaTheme="majorEastAsia" w:hAnsi="New Baskerville" w:cstheme="majorBidi"/>
      <w:i/>
      <w:color w:val="0047BA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34B80"/>
    <w:pPr>
      <w:keepNext/>
      <w:keepLines/>
      <w:spacing w:before="40"/>
      <w:outlineLvl w:val="2"/>
    </w:pPr>
    <w:rPr>
      <w:rFonts w:ascii="New Baskerville" w:eastAsiaTheme="majorEastAsia" w:hAnsi="New Baskerville" w:cstheme="majorBidi"/>
      <w:i/>
      <w:color w:val="1F3763" w:themeColor="accent1" w:themeShade="7F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4B8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4B80"/>
  </w:style>
  <w:style w:type="paragraph" w:styleId="Piedepgina">
    <w:name w:val="footer"/>
    <w:basedOn w:val="Normal"/>
    <w:link w:val="PiedepginaCar"/>
    <w:uiPriority w:val="99"/>
    <w:unhideWhenUsed/>
    <w:rsid w:val="00B34B8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4B80"/>
  </w:style>
  <w:style w:type="character" w:customStyle="1" w:styleId="Ttulo1Car">
    <w:name w:val="Título 1 Car"/>
    <w:basedOn w:val="Fuentedeprrafopredeter"/>
    <w:link w:val="Ttulo1"/>
    <w:uiPriority w:val="9"/>
    <w:rsid w:val="00FC4D95"/>
    <w:rPr>
      <w:rFonts w:ascii="New Baskerville" w:eastAsiaTheme="majorEastAsia" w:hAnsi="New Baskerville" w:cstheme="majorBidi"/>
      <w:i/>
      <w:color w:val="0047BA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286685"/>
    <w:rPr>
      <w:rFonts w:ascii="New Baskerville" w:eastAsiaTheme="majorEastAsia" w:hAnsi="New Baskerville" w:cstheme="majorBidi"/>
      <w:i/>
      <w:color w:val="0047BA"/>
      <w:sz w:val="28"/>
      <w:szCs w:val="28"/>
      <w:lang w:val="en-US"/>
    </w:rPr>
  </w:style>
  <w:style w:type="paragraph" w:styleId="NormalWeb">
    <w:name w:val="Normal (Web)"/>
    <w:basedOn w:val="Normal"/>
    <w:uiPriority w:val="99"/>
    <w:semiHidden/>
    <w:unhideWhenUsed/>
    <w:rsid w:val="00B34B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Nmerodepgina">
    <w:name w:val="page number"/>
    <w:basedOn w:val="Fuentedeprrafopredeter"/>
    <w:uiPriority w:val="99"/>
    <w:semiHidden/>
    <w:unhideWhenUsed/>
    <w:rsid w:val="00B34B80"/>
  </w:style>
  <w:style w:type="paragraph" w:styleId="Cita">
    <w:name w:val="Quote"/>
    <w:basedOn w:val="Normal"/>
    <w:next w:val="Normal"/>
    <w:link w:val="CitaCar"/>
    <w:uiPriority w:val="29"/>
    <w:qFormat/>
    <w:rsid w:val="00B34B8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4B80"/>
    <w:rPr>
      <w:rFonts w:ascii="ITC New Baskerville Roman" w:hAnsi="ITC New Baskerville Roman"/>
      <w:i/>
      <w:iCs/>
      <w:color w:val="404040" w:themeColor="text1" w:themeTint="BF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B34B80"/>
    <w:rPr>
      <w:rFonts w:ascii="New Baskerville" w:eastAsiaTheme="majorEastAsia" w:hAnsi="New Baskerville" w:cstheme="majorBidi"/>
      <w:i/>
      <w:color w:val="1F3763" w:themeColor="accent1" w:themeShade="7F"/>
      <w:sz w:val="20"/>
      <w:szCs w:val="20"/>
    </w:rPr>
  </w:style>
  <w:style w:type="paragraph" w:styleId="Sinespaciado">
    <w:name w:val="No Spacing"/>
    <w:link w:val="SinespaciadoCar"/>
    <w:uiPriority w:val="1"/>
    <w:qFormat/>
    <w:rsid w:val="00B34B80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34B80"/>
    <w:rPr>
      <w:rFonts w:eastAsiaTheme="minorEastAsia"/>
      <w:sz w:val="22"/>
      <w:szCs w:val="22"/>
      <w:lang w:val="en-US" w:eastAsia="zh-CN"/>
    </w:rPr>
  </w:style>
  <w:style w:type="character" w:styleId="Textoennegrita">
    <w:name w:val="Strong"/>
    <w:basedOn w:val="Fuentedeprrafopredeter"/>
    <w:uiPriority w:val="22"/>
    <w:qFormat/>
    <w:rsid w:val="00B34B80"/>
    <w:rPr>
      <w:b/>
      <w:bCs/>
    </w:rPr>
  </w:style>
  <w:style w:type="paragraph" w:customStyle="1" w:styleId="Ttuloportada">
    <w:name w:val="Título_portada"/>
    <w:basedOn w:val="Normal"/>
    <w:qFormat/>
    <w:rsid w:val="00FC4D95"/>
    <w:pPr>
      <w:spacing w:before="0" w:line="240" w:lineRule="auto"/>
    </w:pPr>
    <w:rPr>
      <w:rFonts w:ascii="Campus" w:hAnsi="Campus" w:cs="Times New Roman (Cuerpo en alfa"/>
      <w:color w:val="0047BA"/>
      <w:spacing w:val="-100"/>
      <w:sz w:val="160"/>
      <w:szCs w:val="160"/>
      <w:lang w:val="es-ES"/>
    </w:rPr>
  </w:style>
  <w:style w:type="paragraph" w:customStyle="1" w:styleId="paragraph">
    <w:name w:val="paragraph"/>
    <w:basedOn w:val="Normal"/>
    <w:rsid w:val="00693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rmaltextrun">
    <w:name w:val="normaltextrun"/>
    <w:basedOn w:val="Fuentedeprrafopredeter"/>
    <w:rsid w:val="00693310"/>
  </w:style>
  <w:style w:type="character" w:customStyle="1" w:styleId="eop">
    <w:name w:val="eop"/>
    <w:basedOn w:val="Fuentedeprrafopredeter"/>
    <w:rsid w:val="00693310"/>
  </w:style>
  <w:style w:type="character" w:customStyle="1" w:styleId="pagebreaktextspan">
    <w:name w:val="pagebreaktextspan"/>
    <w:basedOn w:val="Fuentedeprrafopredeter"/>
    <w:rsid w:val="00693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5997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53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8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94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93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30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43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1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6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1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02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00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6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19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9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29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1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4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75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53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3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24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13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6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3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76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29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39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7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5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2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6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7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3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5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86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3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33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4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2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4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6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5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299b3f-7ea9-44b3-8efb-fea0a8359d4d">
      <Terms xmlns="http://schemas.microsoft.com/office/infopath/2007/PartnerControls"/>
    </lcf76f155ced4ddcb4097134ff3c332f>
    <TaxCatchAll xmlns="6e0678cf-6455-4dbe-9874-e70db724ef9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44E02F3860C647A27287705D25D295" ma:contentTypeVersion="12" ma:contentTypeDescription="Crear nuevo documento." ma:contentTypeScope="" ma:versionID="cb60aef98256162b87d85704df9009c8">
  <xsd:schema xmlns:xsd="http://www.w3.org/2001/XMLSchema" xmlns:xs="http://www.w3.org/2001/XMLSchema" xmlns:p="http://schemas.microsoft.com/office/2006/metadata/properties" xmlns:ns2="76299b3f-7ea9-44b3-8efb-fea0a8359d4d" xmlns:ns3="6e0678cf-6455-4dbe-9874-e70db724ef9d" targetNamespace="http://schemas.microsoft.com/office/2006/metadata/properties" ma:root="true" ma:fieldsID="beee201ff289ecc5705b34cafa3afd54" ns2:_="" ns3:_="">
    <xsd:import namespace="76299b3f-7ea9-44b3-8efb-fea0a8359d4d"/>
    <xsd:import namespace="6e0678cf-6455-4dbe-9874-e70db724ef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99b3f-7ea9-44b3-8efb-fea0a8359d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9842ecb2-9fd7-4b7d-9140-4ee1ebb34b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678cf-6455-4dbe-9874-e70db724ef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e8eadfa-7080-420b-845e-c9850f3b9161}" ma:internalName="TaxCatchAll" ma:showField="CatchAllData" ma:web="6e0678cf-6455-4dbe-9874-e70db724ef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A95967-012A-4524-9B18-A921EA9A97FA}">
  <ds:schemaRefs>
    <ds:schemaRef ds:uri="http://www.w3.org/XML/1998/namespace"/>
    <ds:schemaRef ds:uri="http://schemas.openxmlformats.org/package/2006/metadata/core-properties"/>
    <ds:schemaRef ds:uri="76299b3f-7ea9-44b3-8efb-fea0a8359d4d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6e0678cf-6455-4dbe-9874-e70db724ef9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46F0C81-CFB6-4375-A936-0C0E5C76AE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7FB294-B7FD-49D0-ACA5-BE61B36BD3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5DD1E4-3F07-4549-A00E-47B9BE7CAC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299b3f-7ea9-44b3-8efb-fea0a8359d4d"/>
    <ds:schemaRef ds:uri="6e0678cf-6455-4dbe-9874-e70db724ef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1942</Words>
  <Characters>10684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Jose Luis Gomez Reboiro</cp:lastModifiedBy>
  <cp:revision>4</cp:revision>
  <dcterms:created xsi:type="dcterms:W3CDTF">2023-05-31T07:05:00Z</dcterms:created>
  <dcterms:modified xsi:type="dcterms:W3CDTF">2023-06-05T11:02:00Z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0x010100E6020AA32DA16E459B02491C36A623F8</vt:lpwstr>
  </property>
  <property fmtid="{D5CDD505-2E9C-101B-9397-08002B2CF9AE}" pid="3" name="MediaServiceImageTags">
    <vt:lpwstr/>
  </property>
</Properties>
</file>